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ADFE" w14:textId="30FC06B3" w:rsidR="00161FD8" w:rsidRPr="00942F97" w:rsidRDefault="00656F3C" w:rsidP="56D794DF">
      <w:pPr>
        <w:pStyle w:val="BodyA"/>
        <w:spacing w:line="240" w:lineRule="auto"/>
        <w:jc w:val="center"/>
        <w:rPr>
          <w:rFonts w:ascii="Century" w:hAnsi="Century"/>
          <w:b/>
          <w:bCs/>
          <w:noProof/>
        </w:rPr>
      </w:pPr>
      <w:r>
        <w:rPr>
          <w:noProof/>
        </w:rPr>
        <w:drawing>
          <wp:anchor distT="0" distB="0" distL="114300" distR="114300" simplePos="0" relativeHeight="251659264" behindDoc="0" locked="0" layoutInCell="1" allowOverlap="1" wp14:anchorId="154D4E7A" wp14:editId="71FCBCB0">
            <wp:simplePos x="0" y="0"/>
            <wp:positionH relativeFrom="column">
              <wp:posOffset>2133600</wp:posOffset>
            </wp:positionH>
            <wp:positionV relativeFrom="paragraph">
              <wp:posOffset>102235</wp:posOffset>
            </wp:positionV>
            <wp:extent cx="1485900" cy="584843"/>
            <wp:effectExtent l="0" t="0" r="0" b="5715"/>
            <wp:wrapNone/>
            <wp:docPr id="1413496081" name="Picture 141349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58484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25F8704" wp14:editId="7F079B1C">
            <wp:simplePos x="0" y="0"/>
            <wp:positionH relativeFrom="column">
              <wp:posOffset>4543425</wp:posOffset>
            </wp:positionH>
            <wp:positionV relativeFrom="paragraph">
              <wp:posOffset>60325</wp:posOffset>
            </wp:positionV>
            <wp:extent cx="1257300" cy="607896"/>
            <wp:effectExtent l="0" t="0" r="0" b="1905"/>
            <wp:wrapNone/>
            <wp:docPr id="975719793" name="Picture 975719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7300" cy="607896"/>
                    </a:xfrm>
                    <a:prstGeom prst="rect">
                      <a:avLst/>
                    </a:prstGeom>
                  </pic:spPr>
                </pic:pic>
              </a:graphicData>
            </a:graphic>
            <wp14:sizeRelH relativeFrom="page">
              <wp14:pctWidth>0</wp14:pctWidth>
            </wp14:sizeRelH>
            <wp14:sizeRelV relativeFrom="page">
              <wp14:pctHeight>0</wp14:pctHeight>
            </wp14:sizeRelV>
          </wp:anchor>
        </w:drawing>
      </w:r>
      <w:r w:rsidR="0059604E">
        <w:rPr>
          <w:noProof/>
        </w:rPr>
        <w:drawing>
          <wp:anchor distT="0" distB="0" distL="114300" distR="114300" simplePos="0" relativeHeight="251658240" behindDoc="0" locked="0" layoutInCell="1" allowOverlap="1" wp14:anchorId="0133C39B" wp14:editId="50161208">
            <wp:simplePos x="0" y="0"/>
            <wp:positionH relativeFrom="column">
              <wp:posOffset>-133350</wp:posOffset>
            </wp:positionH>
            <wp:positionV relativeFrom="paragraph">
              <wp:posOffset>-93345</wp:posOffset>
            </wp:positionV>
            <wp:extent cx="1447252" cy="914400"/>
            <wp:effectExtent l="0" t="0" r="635" b="0"/>
            <wp:wrapNone/>
            <wp:docPr id="1073741825" name="officeArt object" descr="Macintosh HD:Users:AshleyNicholeMitchell:Desktop:NAACP-LDF.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3">
                      <a:extLst>
                        <a:ext uri="{28A0092B-C50C-407E-A947-70E740481C1C}">
                          <a14:useLocalDpi xmlns:a14="http://schemas.microsoft.com/office/drawing/2010/main" val="0"/>
                        </a:ext>
                      </a:extLst>
                    </a:blip>
                    <a:stretch>
                      <a:fillRect/>
                    </a:stretch>
                  </pic:blipFill>
                  <pic:spPr>
                    <a:xfrm>
                      <a:off x="0" y="0"/>
                      <a:ext cx="1447252" cy="914400"/>
                    </a:xfrm>
                    <a:prstGeom prst="rect">
                      <a:avLst/>
                    </a:prstGeom>
                  </pic:spPr>
                </pic:pic>
              </a:graphicData>
            </a:graphic>
            <wp14:sizeRelH relativeFrom="page">
              <wp14:pctWidth>0</wp14:pctWidth>
            </wp14:sizeRelH>
            <wp14:sizeRelV relativeFrom="page">
              <wp14:pctHeight>0</wp14:pctHeight>
            </wp14:sizeRelV>
          </wp:anchor>
        </w:drawing>
      </w:r>
      <w:r w:rsidR="00A259A3" w:rsidRPr="5C905E3F">
        <w:rPr>
          <w:rFonts w:ascii="Century" w:hAnsi="Century"/>
          <w:b/>
          <w:bCs/>
          <w:noProof/>
        </w:rPr>
        <w:t xml:space="preserve">     </w:t>
      </w:r>
      <w:r w:rsidR="41A1271D" w:rsidRPr="5C905E3F">
        <w:rPr>
          <w:rFonts w:ascii="Century" w:hAnsi="Century"/>
          <w:b/>
          <w:bCs/>
          <w:noProof/>
        </w:rPr>
        <w:t xml:space="preserve">           </w:t>
      </w:r>
    </w:p>
    <w:p w14:paraId="6A7D55F9" w14:textId="188CF3E7" w:rsidR="00161FD8" w:rsidRPr="00942F97" w:rsidRDefault="00161FD8" w:rsidP="13CA0912">
      <w:pPr>
        <w:pStyle w:val="BodyA"/>
        <w:spacing w:line="240" w:lineRule="auto"/>
        <w:rPr>
          <w:rFonts w:ascii="Century" w:hAnsi="Century"/>
          <w:b/>
          <w:bCs/>
          <w:noProof/>
        </w:rPr>
      </w:pPr>
    </w:p>
    <w:p w14:paraId="5C79C7CD" w14:textId="77777777" w:rsidR="00656F3C" w:rsidRDefault="00656F3C" w:rsidP="01EDD5B9">
      <w:pPr>
        <w:pStyle w:val="BodyA"/>
        <w:spacing w:line="240" w:lineRule="auto"/>
        <w:rPr>
          <w:rFonts w:ascii="Century" w:hAnsi="Century"/>
          <w:b/>
          <w:bCs/>
        </w:rPr>
      </w:pPr>
    </w:p>
    <w:p w14:paraId="715732BF" w14:textId="77777777" w:rsidR="00656F3C" w:rsidRDefault="00656F3C" w:rsidP="01EDD5B9">
      <w:pPr>
        <w:pStyle w:val="BodyA"/>
        <w:spacing w:line="240" w:lineRule="auto"/>
        <w:rPr>
          <w:rFonts w:ascii="Century" w:hAnsi="Century"/>
          <w:b/>
          <w:bCs/>
        </w:rPr>
      </w:pPr>
    </w:p>
    <w:p w14:paraId="4E03A83A" w14:textId="77777777" w:rsidR="00656F3C" w:rsidRDefault="00656F3C" w:rsidP="01EDD5B9">
      <w:pPr>
        <w:pStyle w:val="BodyA"/>
        <w:spacing w:line="240" w:lineRule="auto"/>
        <w:rPr>
          <w:rFonts w:ascii="Century" w:hAnsi="Century"/>
          <w:b/>
          <w:bCs/>
        </w:rPr>
      </w:pPr>
    </w:p>
    <w:p w14:paraId="12FAD4E1" w14:textId="3942AD6B" w:rsidR="00161FD8" w:rsidRPr="006010CD" w:rsidRDefault="00656F3C" w:rsidP="00656F3C">
      <w:pPr>
        <w:pStyle w:val="BodyA"/>
        <w:spacing w:after="120" w:line="240" w:lineRule="auto"/>
        <w:rPr>
          <w:rFonts w:ascii="Century" w:hAnsi="Century"/>
        </w:rPr>
      </w:pPr>
      <w:r>
        <w:rPr>
          <w:rFonts w:ascii="Century" w:hAnsi="Century"/>
          <w:b/>
          <w:bCs/>
        </w:rPr>
        <w:br/>
      </w:r>
      <w:r w:rsidR="27981B77" w:rsidRPr="56D794DF">
        <w:rPr>
          <w:rFonts w:ascii="Century" w:hAnsi="Century"/>
          <w:b/>
          <w:bCs/>
        </w:rPr>
        <w:t>For Immediate Release</w:t>
      </w:r>
      <w:r w:rsidR="00646036">
        <w:tab/>
      </w:r>
      <w:r w:rsidR="00646036">
        <w:tab/>
      </w:r>
      <w:r w:rsidR="00646036">
        <w:tab/>
      </w:r>
      <w:r w:rsidR="00646036">
        <w:br/>
      </w:r>
      <w:r w:rsidR="27981B77" w:rsidRPr="56D794DF">
        <w:rPr>
          <w:rFonts w:ascii="Century" w:hAnsi="Century"/>
        </w:rPr>
        <w:t xml:space="preserve">September </w:t>
      </w:r>
      <w:r w:rsidR="75D6E9BF" w:rsidRPr="56D794DF">
        <w:rPr>
          <w:rFonts w:ascii="Century" w:hAnsi="Century"/>
        </w:rPr>
        <w:t>7</w:t>
      </w:r>
      <w:r w:rsidR="27981B77" w:rsidRPr="56D794DF">
        <w:rPr>
          <w:rFonts w:ascii="Century" w:hAnsi="Century"/>
        </w:rPr>
        <w:t>, 2021</w:t>
      </w:r>
      <w:r w:rsidR="00646036">
        <w:tab/>
      </w:r>
      <w:r w:rsidR="00646036">
        <w:tab/>
      </w:r>
      <w:r w:rsidR="00646036">
        <w:tab/>
      </w:r>
    </w:p>
    <w:p w14:paraId="06E393B3" w14:textId="7E326178" w:rsidR="01EDD5B9" w:rsidRDefault="01EDD5B9" w:rsidP="01EDD5B9">
      <w:pPr>
        <w:ind w:left="3600" w:firstLine="720"/>
        <w:rPr>
          <w:rFonts w:ascii="Century" w:eastAsia="Cambria" w:hAnsi="Century" w:cs="Cambria"/>
          <w:sz w:val="22"/>
          <w:szCs w:val="22"/>
        </w:rPr>
      </w:pPr>
    </w:p>
    <w:p w14:paraId="57B28EE3" w14:textId="1E8EE273" w:rsidR="004C1573" w:rsidRPr="004C1573" w:rsidRDefault="27981B77" w:rsidP="00656F3C">
      <w:pPr>
        <w:spacing w:after="120"/>
        <w:jc w:val="center"/>
        <w:outlineLvl w:val="0"/>
        <w:rPr>
          <w:rFonts w:ascii="Century" w:eastAsia="Cambria" w:hAnsi="Century" w:cs="Cambria"/>
          <w:b/>
          <w:bCs/>
          <w:color w:val="000000" w:themeColor="text1"/>
          <w:sz w:val="40"/>
          <w:szCs w:val="40"/>
        </w:rPr>
      </w:pPr>
      <w:r w:rsidRPr="27981B77">
        <w:rPr>
          <w:rFonts w:ascii="Century" w:eastAsia="Cambria" w:hAnsi="Century" w:cs="Cambria"/>
          <w:b/>
          <w:bCs/>
          <w:color w:val="000000" w:themeColor="text1"/>
          <w:sz w:val="48"/>
          <w:szCs w:val="48"/>
        </w:rPr>
        <w:t>Lawsuit Filed Challenging New Texas Law Targeting Voting Rights</w:t>
      </w:r>
    </w:p>
    <w:p w14:paraId="0F213366" w14:textId="77777777" w:rsidR="009F6E59" w:rsidRPr="009E6C67" w:rsidRDefault="009F6E59" w:rsidP="00332270">
      <w:pPr>
        <w:jc w:val="center"/>
        <w:outlineLvl w:val="0"/>
        <w:rPr>
          <w:rFonts w:ascii="Century" w:eastAsia="Cambria" w:hAnsi="Century" w:cs="Cambria"/>
          <w:b/>
          <w:bCs/>
          <w:color w:val="000000" w:themeColor="text1"/>
          <w:sz w:val="22"/>
          <w:szCs w:val="22"/>
        </w:rPr>
      </w:pPr>
    </w:p>
    <w:p w14:paraId="5E6A08F9" w14:textId="57F7DC2D" w:rsidR="01EDD5B9" w:rsidRDefault="27981B77" w:rsidP="01EDD5B9">
      <w:pPr>
        <w:rPr>
          <w:rFonts w:ascii="Century" w:eastAsia="Times New Roman" w:hAnsi="Century" w:cs="Segoe UI"/>
          <w:color w:val="000000" w:themeColor="text1"/>
          <w:sz w:val="22"/>
          <w:szCs w:val="22"/>
        </w:rPr>
      </w:pPr>
      <w:r w:rsidRPr="56D794DF">
        <w:rPr>
          <w:rFonts w:ascii="Century" w:eastAsia="Cambria" w:hAnsi="Century" w:cs="Cambria"/>
          <w:color w:val="000000" w:themeColor="text1"/>
          <w:sz w:val="22"/>
          <w:szCs w:val="22"/>
        </w:rPr>
        <w:t xml:space="preserve">Today, the </w:t>
      </w:r>
      <w:hyperlink r:id="rId14">
        <w:r w:rsidRPr="56D794DF">
          <w:rPr>
            <w:rStyle w:val="Hyperlink"/>
            <w:rFonts w:ascii="Century" w:eastAsia="Cambria" w:hAnsi="Century" w:cs="Cambria"/>
            <w:color w:val="0070C0"/>
            <w:sz w:val="22"/>
            <w:szCs w:val="22"/>
          </w:rPr>
          <w:t>NAACP Legal Defense and Education Fund, Inc. (LDF)</w:t>
        </w:r>
      </w:hyperlink>
      <w:r w:rsidRPr="56D794DF">
        <w:rPr>
          <w:rFonts w:ascii="Century" w:eastAsia="Cambria" w:hAnsi="Century" w:cs="Cambria"/>
          <w:color w:val="000000" w:themeColor="text1"/>
          <w:sz w:val="22"/>
          <w:szCs w:val="22"/>
        </w:rPr>
        <w:t xml:space="preserve">, </w:t>
      </w:r>
      <w:hyperlink r:id="rId15">
        <w:r w:rsidRPr="56D794DF">
          <w:rPr>
            <w:rStyle w:val="Hyperlink"/>
            <w:rFonts w:ascii="Century" w:eastAsia="Cambria" w:hAnsi="Century" w:cs="Cambria"/>
            <w:color w:val="0070C0"/>
            <w:sz w:val="22"/>
            <w:szCs w:val="22"/>
          </w:rPr>
          <w:t>Reed Smith LLP</w:t>
        </w:r>
      </w:hyperlink>
      <w:r w:rsidRPr="56D794DF">
        <w:rPr>
          <w:rFonts w:ascii="Century" w:eastAsia="Cambria" w:hAnsi="Century" w:cs="Cambria"/>
          <w:color w:val="000000" w:themeColor="text1"/>
          <w:sz w:val="22"/>
          <w:szCs w:val="22"/>
        </w:rPr>
        <w:t>,</w:t>
      </w:r>
      <w:r w:rsidRPr="56D794DF">
        <w:rPr>
          <w:rFonts w:ascii="Century" w:eastAsia="Times New Roman" w:hAnsi="Century" w:cs="Segoe UI"/>
          <w:color w:val="000000" w:themeColor="text1"/>
          <w:sz w:val="22"/>
          <w:szCs w:val="22"/>
        </w:rPr>
        <w:t xml:space="preserve"> and </w:t>
      </w:r>
      <w:hyperlink r:id="rId16">
        <w:r w:rsidRPr="56D794DF">
          <w:rPr>
            <w:rStyle w:val="Hyperlink"/>
            <w:rFonts w:ascii="Century" w:eastAsia="Times New Roman" w:hAnsi="Century" w:cs="Segoe UI"/>
            <w:color w:val="0070C0"/>
            <w:sz w:val="22"/>
            <w:szCs w:val="22"/>
          </w:rPr>
          <w:t>The Arc</w:t>
        </w:r>
      </w:hyperlink>
      <w:r w:rsidRPr="56D794DF">
        <w:rPr>
          <w:rFonts w:ascii="Century" w:eastAsia="Times New Roman" w:hAnsi="Century" w:cs="Segoe UI"/>
          <w:color w:val="000000" w:themeColor="text1"/>
          <w:sz w:val="22"/>
          <w:szCs w:val="22"/>
        </w:rPr>
        <w:t xml:space="preserve"> filed a federal lawsuit on behalf of the Houston Area Urban League, Houston Justice, Delta Sigma Theta</w:t>
      </w:r>
      <w:r w:rsidR="0CCE032B" w:rsidRPr="56D794DF">
        <w:rPr>
          <w:rFonts w:ascii="Century" w:eastAsia="Times New Roman" w:hAnsi="Century" w:cs="Segoe UI"/>
          <w:color w:val="000000" w:themeColor="text1"/>
          <w:sz w:val="22"/>
          <w:szCs w:val="22"/>
        </w:rPr>
        <w:t xml:space="preserve"> Sorority, Incorporated</w:t>
      </w:r>
      <w:r w:rsidRPr="56D794DF">
        <w:rPr>
          <w:rFonts w:ascii="Century" w:eastAsia="Times New Roman" w:hAnsi="Century" w:cs="Segoe UI"/>
          <w:color w:val="000000" w:themeColor="text1"/>
          <w:sz w:val="22"/>
          <w:szCs w:val="22"/>
        </w:rPr>
        <w:t>, and The Arc of Texas challenging S.B. 1, a new Texas law targeting voting rights.  S.B. 1 includes a series of suppressive voting-related provisions that will make it much harder for Texas residents to vote and disenfranchise some altogether, particularly Black and Latino voters and voters with disabilities.</w:t>
      </w:r>
    </w:p>
    <w:p w14:paraId="2DA8969D" w14:textId="5F44690D" w:rsidR="01EDD5B9" w:rsidRDefault="01EDD5B9" w:rsidP="01EDD5B9">
      <w:pPr>
        <w:rPr>
          <w:rFonts w:ascii="Century" w:eastAsia="Times New Roman" w:hAnsi="Century" w:cs="Segoe UI"/>
          <w:color w:val="000000" w:themeColor="text1"/>
          <w:sz w:val="22"/>
          <w:szCs w:val="22"/>
        </w:rPr>
      </w:pPr>
      <w:r>
        <w:br/>
      </w:r>
      <w:r w:rsidR="27981B77" w:rsidRPr="27981B77">
        <w:rPr>
          <w:rFonts w:ascii="Century" w:eastAsia="Century" w:hAnsi="Century" w:cs="Century"/>
          <w:color w:val="000000" w:themeColor="text1"/>
          <w:sz w:val="22"/>
          <w:szCs w:val="22"/>
        </w:rPr>
        <w:t xml:space="preserve">The lawsuit, which was filed </w:t>
      </w:r>
      <w:r w:rsidR="27981B77" w:rsidRPr="27981B77">
        <w:rPr>
          <w:rFonts w:ascii="Century" w:eastAsia="Times New Roman" w:hAnsi="Century" w:cs="Segoe UI"/>
          <w:color w:val="000000" w:themeColor="text1"/>
          <w:sz w:val="22"/>
          <w:szCs w:val="22"/>
        </w:rPr>
        <w:t xml:space="preserve">in the United States District Court for the </w:t>
      </w:r>
      <w:r w:rsidR="004703D4">
        <w:rPr>
          <w:rFonts w:ascii="Century" w:eastAsia="Times New Roman" w:hAnsi="Century" w:cs="Segoe UI"/>
          <w:color w:val="000000" w:themeColor="text1"/>
          <w:sz w:val="22"/>
          <w:szCs w:val="22"/>
        </w:rPr>
        <w:t>Western</w:t>
      </w:r>
      <w:r w:rsidR="27981B77" w:rsidRPr="27981B77">
        <w:rPr>
          <w:rFonts w:ascii="Century" w:eastAsia="Times New Roman" w:hAnsi="Century" w:cs="Segoe UI"/>
          <w:color w:val="000000" w:themeColor="text1"/>
          <w:sz w:val="22"/>
          <w:szCs w:val="22"/>
        </w:rPr>
        <w:t xml:space="preserve"> District of Texas</w:t>
      </w:r>
      <w:r w:rsidR="27981B77" w:rsidRPr="27981B77">
        <w:rPr>
          <w:rFonts w:ascii="Century" w:eastAsia="Century" w:hAnsi="Century" w:cs="Century"/>
          <w:color w:val="000000" w:themeColor="text1"/>
          <w:sz w:val="22"/>
          <w:szCs w:val="22"/>
        </w:rPr>
        <w:t xml:space="preserve">, argues that S.B. 1 violates the First, Fourteenth, and Fifteenth Amendments of the United States Constitution and Section 2 of the Voting Rights Act by intentionally targeting and burdening methods and means of voting used by voters of color. </w:t>
      </w:r>
      <w:r>
        <w:br/>
      </w:r>
      <w:r>
        <w:br/>
      </w:r>
      <w:r w:rsidR="27981B77" w:rsidRPr="27981B77">
        <w:rPr>
          <w:rFonts w:ascii="Century" w:eastAsia="Century" w:hAnsi="Century" w:cs="Century"/>
          <w:color w:val="000000" w:themeColor="text1"/>
          <w:sz w:val="22"/>
          <w:szCs w:val="22"/>
        </w:rPr>
        <w:t xml:space="preserve">The Plaintiffs also claim that the law violates the Americans with Disabilities Act and Section 504 of the Rehabilitation Act of 1973 and Section 208 of the Voting Rights Act by imposing voting barriers that will discriminate against voters with disabilities and deny people with disabilities full and equal opportunities to participate in the state’s voting programs. </w:t>
      </w:r>
    </w:p>
    <w:p w14:paraId="04F0EC78" w14:textId="1E4DB969" w:rsidR="01EDD5B9" w:rsidRDefault="01EDD5B9" w:rsidP="01EDD5B9">
      <w:pPr>
        <w:rPr>
          <w:rFonts w:ascii="Century" w:eastAsia="Times New Roman" w:hAnsi="Century" w:cs="Segoe UI"/>
          <w:color w:val="000000" w:themeColor="text1"/>
          <w:sz w:val="22"/>
          <w:szCs w:val="22"/>
        </w:rPr>
      </w:pPr>
    </w:p>
    <w:p w14:paraId="68877F95" w14:textId="3DC108CD" w:rsidR="01EDD5B9" w:rsidRDefault="01EDD5B9" w:rsidP="01EDD5B9">
      <w:pPr>
        <w:rPr>
          <w:rFonts w:ascii="Century" w:eastAsia="Times New Roman" w:hAnsi="Century" w:cs="Segoe UI"/>
          <w:color w:val="000000" w:themeColor="text1"/>
          <w:sz w:val="22"/>
          <w:szCs w:val="22"/>
        </w:rPr>
      </w:pPr>
      <w:r w:rsidRPr="01EDD5B9">
        <w:rPr>
          <w:rFonts w:ascii="Century" w:eastAsia="Times New Roman" w:hAnsi="Century" w:cs="Segoe UI"/>
          <w:color w:val="000000" w:themeColor="text1"/>
          <w:sz w:val="22"/>
          <w:szCs w:val="22"/>
        </w:rPr>
        <w:t>The lawsuit challenges multiple provisions in SB 1, including:</w:t>
      </w:r>
    </w:p>
    <w:p w14:paraId="2EC0A5B6" w14:textId="35B99718" w:rsidR="01EDD5B9" w:rsidRDefault="01EDD5B9" w:rsidP="01EDD5B9">
      <w:pPr>
        <w:rPr>
          <w:rFonts w:ascii="Century" w:eastAsia="Times New Roman" w:hAnsi="Century" w:cs="Segoe UI"/>
          <w:color w:val="000000" w:themeColor="text1"/>
          <w:sz w:val="22"/>
          <w:szCs w:val="22"/>
        </w:rPr>
      </w:pPr>
    </w:p>
    <w:p w14:paraId="48602056" w14:textId="5AA2C816" w:rsidR="01EDD5B9" w:rsidRDefault="01EDD5B9" w:rsidP="01EDD5B9">
      <w:pPr>
        <w:pStyle w:val="ListParagraph"/>
        <w:numPr>
          <w:ilvl w:val="0"/>
          <w:numId w:val="4"/>
        </w:numPr>
        <w:rPr>
          <w:rFonts w:ascii="Century" w:eastAsia="Times New Roman" w:hAnsi="Century" w:cs="Segoe UI"/>
          <w:color w:val="000000" w:themeColor="text1"/>
          <w:sz w:val="22"/>
          <w:szCs w:val="22"/>
        </w:rPr>
      </w:pPr>
      <w:r w:rsidRPr="01EDD5B9">
        <w:rPr>
          <w:rFonts w:ascii="Century" w:eastAsia="Times New Roman" w:hAnsi="Century" w:cs="Segoe UI"/>
          <w:color w:val="000000" w:themeColor="text1"/>
          <w:sz w:val="22"/>
          <w:szCs w:val="22"/>
        </w:rPr>
        <w:t>Limitations on early voting hours and a ban on 24-hour voting.</w:t>
      </w:r>
    </w:p>
    <w:p w14:paraId="552C9BE0" w14:textId="75DED9E6" w:rsidR="01EDD5B9" w:rsidRDefault="01EDD5B9" w:rsidP="01EDD5B9">
      <w:pPr>
        <w:pStyle w:val="ListParagraph"/>
        <w:numPr>
          <w:ilvl w:val="0"/>
          <w:numId w:val="4"/>
        </w:numPr>
        <w:rPr>
          <w:rFonts w:ascii="Century" w:eastAsia="Times New Roman" w:hAnsi="Century" w:cs="Segoe UI"/>
          <w:color w:val="000000" w:themeColor="text1"/>
          <w:sz w:val="22"/>
          <w:szCs w:val="22"/>
        </w:rPr>
      </w:pPr>
      <w:r w:rsidRPr="01EDD5B9">
        <w:rPr>
          <w:rFonts w:ascii="Century" w:eastAsia="Times New Roman" w:hAnsi="Century" w:cs="Segoe UI"/>
          <w:color w:val="000000" w:themeColor="text1"/>
          <w:sz w:val="22"/>
          <w:szCs w:val="22"/>
        </w:rPr>
        <w:t>The elimination of drive-thru voting centers.</w:t>
      </w:r>
    </w:p>
    <w:p w14:paraId="5EB0CF44" w14:textId="4F35B339" w:rsidR="01EDD5B9" w:rsidRDefault="01EDD5B9" w:rsidP="01EDD5B9">
      <w:pPr>
        <w:pStyle w:val="ListParagraph"/>
        <w:numPr>
          <w:ilvl w:val="0"/>
          <w:numId w:val="4"/>
        </w:numPr>
        <w:rPr>
          <w:rFonts w:ascii="Century" w:eastAsia="Times New Roman" w:hAnsi="Century" w:cs="Segoe UI"/>
          <w:color w:val="000000" w:themeColor="text1"/>
          <w:sz w:val="22"/>
          <w:szCs w:val="22"/>
        </w:rPr>
      </w:pPr>
      <w:r w:rsidRPr="01EDD5B9">
        <w:rPr>
          <w:rFonts w:ascii="Century" w:eastAsia="Times New Roman" w:hAnsi="Century" w:cs="Segoe UI"/>
          <w:color w:val="000000" w:themeColor="text1"/>
          <w:sz w:val="22"/>
          <w:szCs w:val="22"/>
        </w:rPr>
        <w:t>The prohibition of mail-in ballot drop-boxes.</w:t>
      </w:r>
    </w:p>
    <w:p w14:paraId="4C0D2170" w14:textId="1F878CB4" w:rsidR="01EDD5B9" w:rsidRDefault="01EDD5B9" w:rsidP="01EDD5B9">
      <w:pPr>
        <w:pStyle w:val="ListParagraph"/>
        <w:numPr>
          <w:ilvl w:val="0"/>
          <w:numId w:val="4"/>
        </w:numPr>
        <w:rPr>
          <w:rFonts w:ascii="Century" w:eastAsia="Times New Roman" w:hAnsi="Century" w:cs="Segoe UI"/>
          <w:color w:val="000000" w:themeColor="text1"/>
          <w:sz w:val="22"/>
          <w:szCs w:val="22"/>
        </w:rPr>
      </w:pPr>
      <w:r w:rsidRPr="01EDD5B9">
        <w:rPr>
          <w:rFonts w:ascii="Century" w:eastAsia="Times New Roman" w:hAnsi="Century" w:cs="Segoe UI"/>
          <w:color w:val="000000" w:themeColor="text1"/>
          <w:sz w:val="22"/>
          <w:szCs w:val="22"/>
        </w:rPr>
        <w:t>Limitations on the distribution of mail-in ballot applications.</w:t>
      </w:r>
    </w:p>
    <w:p w14:paraId="5D464D67" w14:textId="03C6413B" w:rsidR="01EDD5B9" w:rsidRDefault="01EDD5B9" w:rsidP="01EDD5B9">
      <w:pPr>
        <w:pStyle w:val="ListParagraph"/>
        <w:numPr>
          <w:ilvl w:val="0"/>
          <w:numId w:val="4"/>
        </w:numPr>
        <w:rPr>
          <w:rFonts w:ascii="Century" w:eastAsia="Times New Roman" w:hAnsi="Century" w:cs="Segoe UI"/>
          <w:color w:val="000000" w:themeColor="text1"/>
          <w:sz w:val="22"/>
          <w:szCs w:val="22"/>
        </w:rPr>
      </w:pPr>
      <w:r w:rsidRPr="01EDD5B9">
        <w:rPr>
          <w:rFonts w:ascii="Century" w:eastAsia="Times New Roman" w:hAnsi="Century" w:cs="Segoe UI"/>
          <w:color w:val="000000" w:themeColor="text1"/>
          <w:sz w:val="22"/>
          <w:szCs w:val="22"/>
        </w:rPr>
        <w:t>Limitations and possible penalties for voter assistants, including criminal felonies.</w:t>
      </w:r>
    </w:p>
    <w:p w14:paraId="29A58E8F" w14:textId="0BAC370D" w:rsidR="01EDD5B9" w:rsidRDefault="01EDD5B9" w:rsidP="01EDD5B9">
      <w:pPr>
        <w:rPr>
          <w:rFonts w:ascii="Century" w:eastAsia="Cambria" w:hAnsi="Century" w:cs="Cambria"/>
          <w:sz w:val="22"/>
          <w:szCs w:val="22"/>
        </w:rPr>
      </w:pPr>
    </w:p>
    <w:p w14:paraId="400CF99E" w14:textId="7DD48DDE" w:rsidR="01EDD5B9" w:rsidRDefault="01EDD5B9" w:rsidP="01EDD5B9">
      <w:pPr>
        <w:rPr>
          <w:rFonts w:ascii="Century" w:eastAsia="Cambria" w:hAnsi="Century" w:cs="Cambria"/>
          <w:sz w:val="22"/>
          <w:szCs w:val="22"/>
        </w:rPr>
      </w:pPr>
      <w:r w:rsidRPr="01EDD5B9">
        <w:rPr>
          <w:rFonts w:ascii="Century" w:eastAsia="Cambria" w:hAnsi="Century" w:cs="Cambria"/>
          <w:sz w:val="22"/>
          <w:szCs w:val="22"/>
        </w:rPr>
        <w:t xml:space="preserve">Read the </w:t>
      </w:r>
      <w:hyperlink r:id="rId17" w:history="1">
        <w:r w:rsidRPr="00AA1507">
          <w:rPr>
            <w:rStyle w:val="Hyperlink"/>
            <w:rFonts w:ascii="Century" w:eastAsia="Cambria" w:hAnsi="Century" w:cs="Cambria"/>
            <w:color w:val="0070C0"/>
            <w:sz w:val="22"/>
            <w:szCs w:val="22"/>
          </w:rPr>
          <w:t>lawsuit</w:t>
        </w:r>
      </w:hyperlink>
      <w:r w:rsidRPr="01EDD5B9">
        <w:rPr>
          <w:rFonts w:ascii="Century" w:eastAsia="Cambria" w:hAnsi="Century" w:cs="Cambria"/>
          <w:sz w:val="22"/>
          <w:szCs w:val="22"/>
        </w:rPr>
        <w:t xml:space="preserve"> challenging S.B. 1.</w:t>
      </w:r>
    </w:p>
    <w:p w14:paraId="119D455C" w14:textId="685C7922" w:rsidR="01EDD5B9" w:rsidRDefault="01EDD5B9" w:rsidP="01EDD5B9">
      <w:pPr>
        <w:rPr>
          <w:rFonts w:ascii="Century" w:eastAsia="Cambria" w:hAnsi="Century" w:cs="Cambria"/>
          <w:sz w:val="22"/>
          <w:szCs w:val="22"/>
        </w:rPr>
      </w:pPr>
    </w:p>
    <w:p w14:paraId="5C44E01E" w14:textId="4B7991B2" w:rsidR="01EDD5B9" w:rsidRDefault="01EDD5B9" w:rsidP="01EDD5B9">
      <w:pPr>
        <w:rPr>
          <w:rFonts w:ascii="Century" w:eastAsia="Times New Roman" w:hAnsi="Century" w:cs="Segoe UI"/>
          <w:color w:val="000000" w:themeColor="text1"/>
          <w:sz w:val="22"/>
          <w:szCs w:val="22"/>
        </w:rPr>
      </w:pPr>
      <w:r w:rsidRPr="01EDD5B9">
        <w:rPr>
          <w:rFonts w:ascii="Century" w:eastAsia="Times New Roman" w:hAnsi="Century" w:cs="Segoe UI"/>
          <w:color w:val="000000" w:themeColor="text1"/>
          <w:sz w:val="22"/>
          <w:szCs w:val="22"/>
        </w:rPr>
        <w:t>“Despite Texas legislators’ repeated and disingenuous attempts to cite ‘voter fraud’ as their reasoning for implementing S.B. 1, it is clear as day that this law was created to suppress votes,” said LDF Assistant Counsel Georgina Yeomans. “Rather than expand voting access, elected officials are making it harder for Texans to vote – especially voters of color, who will be disproportionately burdened. S.B. 1 was intentionally designed to have that effect.”</w:t>
      </w:r>
    </w:p>
    <w:p w14:paraId="1D20CCEF" w14:textId="10890143" w:rsidR="01EDD5B9" w:rsidRDefault="01EDD5B9" w:rsidP="01EDD5B9">
      <w:pPr>
        <w:rPr>
          <w:rFonts w:ascii="Century" w:eastAsia="Times New Roman" w:hAnsi="Century" w:cs="Segoe UI"/>
          <w:color w:val="000000" w:themeColor="text1"/>
          <w:sz w:val="22"/>
          <w:szCs w:val="22"/>
        </w:rPr>
      </w:pPr>
    </w:p>
    <w:p w14:paraId="65494D41" w14:textId="1AF13524" w:rsidR="27981B77" w:rsidRDefault="27981B77" w:rsidP="27981B77">
      <w:pPr>
        <w:rPr>
          <w:rFonts w:ascii="Century" w:eastAsia="Century" w:hAnsi="Century" w:cs="Century"/>
          <w:color w:val="000000" w:themeColor="text1"/>
          <w:sz w:val="22"/>
          <w:szCs w:val="22"/>
        </w:rPr>
      </w:pPr>
      <w:r w:rsidRPr="27981B77">
        <w:rPr>
          <w:rFonts w:ascii="Century" w:eastAsia="Century" w:hAnsi="Century" w:cs="Century"/>
          <w:color w:val="000000" w:themeColor="text1"/>
          <w:sz w:val="22"/>
          <w:szCs w:val="22"/>
        </w:rPr>
        <w:t>“Democracy should make it easier for eligible voters to vote, not harder,” said Ken Broughton, managing partner of Reed Smith’s Houston office. “Democracy should also increase voter turnout, not inhibit it. This legislation will prevent many qualified voters from voting because these laws are anti-voter.”</w:t>
      </w:r>
      <w:r>
        <w:br/>
      </w:r>
      <w:r>
        <w:br/>
      </w:r>
      <w:r w:rsidRPr="27981B77">
        <w:rPr>
          <w:rFonts w:ascii="Century" w:eastAsia="Century" w:hAnsi="Century" w:cs="Century"/>
          <w:color w:val="000000" w:themeColor="text1"/>
          <w:sz w:val="22"/>
          <w:szCs w:val="22"/>
        </w:rPr>
        <w:t>“Voter suppression is a disability rights issue. People with disabilities have the fundamental right to vote and participate in our democracy, but this right has too often been denied. S.B. 1 disenfranchises voters with disabilities and denies them equal access to voting in violation of federal disability rights laws,” said Shira Wakschlag, Senior Director, Legal Advocacy &amp; General Counsel at The Arc.</w:t>
      </w:r>
      <w:r>
        <w:br/>
      </w:r>
      <w:r>
        <w:br/>
      </w:r>
      <w:r w:rsidRPr="27981B77">
        <w:rPr>
          <w:rFonts w:ascii="Century" w:eastAsia="Century" w:hAnsi="Century" w:cs="Century"/>
          <w:color w:val="000000" w:themeColor="text1"/>
          <w:sz w:val="22"/>
          <w:szCs w:val="22"/>
        </w:rPr>
        <w:t>“The Houston Area Urban League a long history of supporting the disenfranchised. Any law that makes it harder for them to have their voices heard under the cloak of rampant voter fraud is disingenuous and contrary to our democracy,” said Houston Area Urban League President and CEO Judson Robinson III.</w:t>
      </w:r>
    </w:p>
    <w:p w14:paraId="4E547E79" w14:textId="3DAABDED" w:rsidR="27981B77" w:rsidRDefault="27981B77" w:rsidP="27981B77">
      <w:pPr>
        <w:rPr>
          <w:rFonts w:ascii="Century" w:eastAsia="Century" w:hAnsi="Century" w:cs="Century"/>
          <w:color w:val="000000" w:themeColor="text1"/>
          <w:sz w:val="22"/>
          <w:szCs w:val="22"/>
          <w:highlight w:val="yellow"/>
        </w:rPr>
      </w:pPr>
    </w:p>
    <w:p w14:paraId="312E7993" w14:textId="2F901BDA" w:rsidR="27981B77" w:rsidRDefault="27981B77" w:rsidP="27981B77">
      <w:pPr>
        <w:rPr>
          <w:rFonts w:ascii="Century" w:eastAsia="Century" w:hAnsi="Century" w:cs="Century"/>
          <w:color w:val="000000" w:themeColor="text1"/>
          <w:sz w:val="22"/>
          <w:szCs w:val="22"/>
        </w:rPr>
      </w:pPr>
      <w:r w:rsidRPr="27981B77">
        <w:rPr>
          <w:rFonts w:ascii="Century" w:eastAsia="Century" w:hAnsi="Century" w:cs="Century"/>
          <w:color w:val="000000" w:themeColor="text1"/>
          <w:sz w:val="22"/>
          <w:szCs w:val="22"/>
        </w:rPr>
        <w:t xml:space="preserve">“The law at its core is anti-democratic and clearly designed to suppress the vote,” said Tina </w:t>
      </w:r>
      <w:proofErr w:type="spellStart"/>
      <w:r w:rsidRPr="27981B77">
        <w:rPr>
          <w:rFonts w:ascii="Century" w:eastAsia="Century" w:hAnsi="Century" w:cs="Century"/>
          <w:color w:val="000000" w:themeColor="text1"/>
          <w:sz w:val="22"/>
          <w:szCs w:val="22"/>
        </w:rPr>
        <w:t>Kingshill</w:t>
      </w:r>
      <w:proofErr w:type="spellEnd"/>
      <w:r w:rsidRPr="27981B77">
        <w:rPr>
          <w:rFonts w:ascii="Century" w:eastAsia="Century" w:hAnsi="Century" w:cs="Century"/>
          <w:color w:val="000000" w:themeColor="text1"/>
          <w:sz w:val="22"/>
          <w:szCs w:val="22"/>
        </w:rPr>
        <w:t>, Coordinating Director of Houston Justice. “It will further hinder voting rights of low-income, pre-trial defendants of color unable to post bail who comprise over 70% of local and county jail populations. By prohibiting the expenditure of public funds to facilitate third-party distribution of applications to vote by mail, the law burdens non-profit voter outreach organizations with funding the printing costs of the applications. Many organizations will not have the funds for printing, so essentially the right to request and cast a ballot while incarcerated is taken away.”</w:t>
      </w:r>
    </w:p>
    <w:p w14:paraId="51929E1F" w14:textId="69B05B5A" w:rsidR="01EDD5B9" w:rsidRDefault="01EDD5B9" w:rsidP="01EDD5B9">
      <w:pPr>
        <w:rPr>
          <w:rFonts w:ascii="Century" w:eastAsia="Century" w:hAnsi="Century" w:cs="Century"/>
          <w:color w:val="000000" w:themeColor="text1"/>
          <w:sz w:val="22"/>
          <w:szCs w:val="22"/>
          <w:highlight w:val="yellow"/>
        </w:rPr>
      </w:pPr>
    </w:p>
    <w:p w14:paraId="08C8A5BF" w14:textId="2E5D7713" w:rsidR="01EDD5B9" w:rsidRDefault="01EDD5B9" w:rsidP="01EDD5B9">
      <w:pPr>
        <w:rPr>
          <w:rFonts w:ascii="Century" w:eastAsia="Century" w:hAnsi="Century" w:cs="Century"/>
          <w:color w:val="000000" w:themeColor="text1"/>
          <w:sz w:val="22"/>
          <w:szCs w:val="22"/>
        </w:rPr>
      </w:pPr>
      <w:r w:rsidRPr="13CA0912">
        <w:rPr>
          <w:rFonts w:ascii="Century" w:eastAsia="Century" w:hAnsi="Century" w:cs="Century"/>
          <w:color w:val="000000" w:themeColor="text1"/>
          <w:sz w:val="22"/>
          <w:szCs w:val="22"/>
        </w:rPr>
        <w:t>“Delta Sigma Theta Sorority, Incorporated has been fighting for the rights of all U.S. citizens to vote for 108 years.  It is our honor and responsibility to continue the fight against oppressive voting laws started by our Founders,” said Delta Sigma Theta President and CEO Beverly E. Smith.  “</w:t>
      </w:r>
      <w:r w:rsidR="54CCF676" w:rsidRPr="13CA0912">
        <w:rPr>
          <w:rFonts w:ascii="Century" w:eastAsia="Times New Roman" w:hAnsi="Century" w:cs="Segoe UI"/>
          <w:color w:val="000000" w:themeColor="text1"/>
          <w:sz w:val="22"/>
          <w:szCs w:val="22"/>
        </w:rPr>
        <w:t>S.B. 1 directly threatens the right to vote of over 20,000 members of Delta Sigma Theta Sorority and their family and friends in Texas, and we are committed to fight against S.B. 1 on their behalf."</w:t>
      </w:r>
    </w:p>
    <w:p w14:paraId="63551A5D" w14:textId="532AF652" w:rsidR="01EDD5B9" w:rsidRDefault="01EDD5B9" w:rsidP="01EDD5B9">
      <w:pPr>
        <w:rPr>
          <w:rFonts w:ascii="Century" w:eastAsia="Century" w:hAnsi="Century" w:cs="Century"/>
          <w:color w:val="000000" w:themeColor="text1"/>
          <w:sz w:val="22"/>
          <w:szCs w:val="22"/>
          <w:highlight w:val="yellow"/>
        </w:rPr>
      </w:pPr>
    </w:p>
    <w:p w14:paraId="7969650D" w14:textId="03D89070" w:rsidR="01EDD5B9" w:rsidRDefault="01EDD5B9" w:rsidP="01EDD5B9">
      <w:pPr>
        <w:rPr>
          <w:rFonts w:ascii="Century" w:eastAsia="Times New Roman" w:hAnsi="Century" w:cs="Segoe UI"/>
          <w:color w:val="000000" w:themeColor="text1"/>
          <w:sz w:val="22"/>
          <w:szCs w:val="22"/>
        </w:rPr>
      </w:pPr>
      <w:r w:rsidRPr="01EDD5B9">
        <w:rPr>
          <w:rFonts w:ascii="Century" w:eastAsia="Times New Roman" w:hAnsi="Century" w:cs="Segoe UI"/>
          <w:color w:val="000000" w:themeColor="text1"/>
          <w:sz w:val="22"/>
          <w:szCs w:val="22"/>
        </w:rPr>
        <w:t>"Texas voters with disabilities are proud to participate in the democratic process and deserve equitable access to the polls, not more barriers," said The Arc of Texas CEO Jennifer Martinez. "Unfortunately, these same Texans are accustomed to fighting for their civil rights and must continue to do so against the latest voter-suppression measures passed by the Texas Legislature.”</w:t>
      </w:r>
    </w:p>
    <w:p w14:paraId="527D2BDA" w14:textId="6C02F7A7" w:rsidR="01EDD5B9" w:rsidRDefault="01EDD5B9" w:rsidP="01EDD5B9">
      <w:pPr>
        <w:rPr>
          <w:rFonts w:ascii="Century" w:eastAsia="Times New Roman" w:hAnsi="Century" w:cs="Segoe UI"/>
          <w:color w:val="000000" w:themeColor="text1"/>
          <w:sz w:val="22"/>
          <w:szCs w:val="22"/>
        </w:rPr>
      </w:pPr>
    </w:p>
    <w:p w14:paraId="03D133E8" w14:textId="0B73B650" w:rsidR="01EDD5B9" w:rsidRDefault="27981B77" w:rsidP="01EDD5B9">
      <w:pPr>
        <w:rPr>
          <w:rFonts w:ascii="Century" w:eastAsia="Cambria" w:hAnsi="Century" w:cs="Cambria"/>
          <w:sz w:val="22"/>
          <w:szCs w:val="22"/>
        </w:rPr>
      </w:pPr>
      <w:r w:rsidRPr="27981B77">
        <w:rPr>
          <w:rFonts w:ascii="Century" w:eastAsia="Century" w:hAnsi="Century" w:cs="Century"/>
          <w:color w:val="000000" w:themeColor="text1"/>
          <w:sz w:val="22"/>
          <w:szCs w:val="22"/>
        </w:rPr>
        <w:t xml:space="preserve">Texas is among more than 40 other states that have enacted legislative efforts to substantially restrict voting access.  </w:t>
      </w:r>
      <w:r w:rsidRPr="27981B77">
        <w:rPr>
          <w:rFonts w:ascii="Century" w:eastAsia="Cambria" w:hAnsi="Century" w:cs="Cambria"/>
          <w:sz w:val="22"/>
          <w:szCs w:val="22"/>
        </w:rPr>
        <w:t xml:space="preserve">LDF and The Arc are also involved in litigation challenging Georgia’s restrictive voting law that also discriminates against voters of color and voters with disabilities. Read more </w:t>
      </w:r>
      <w:hyperlink r:id="rId18">
        <w:r w:rsidRPr="27981B77">
          <w:rPr>
            <w:rStyle w:val="Hyperlink"/>
            <w:rFonts w:ascii="Century" w:eastAsia="Cambria" w:hAnsi="Century" w:cs="Cambria"/>
            <w:color w:val="0070C0"/>
            <w:sz w:val="22"/>
            <w:szCs w:val="22"/>
          </w:rPr>
          <w:t>here</w:t>
        </w:r>
      </w:hyperlink>
      <w:r w:rsidRPr="27981B77">
        <w:rPr>
          <w:rFonts w:ascii="Century" w:eastAsia="Cambria" w:hAnsi="Century" w:cs="Cambria"/>
          <w:sz w:val="22"/>
          <w:szCs w:val="22"/>
        </w:rPr>
        <w:t>.</w:t>
      </w:r>
    </w:p>
    <w:p w14:paraId="4361CE10" w14:textId="6662DB6A" w:rsidR="01EDD5B9" w:rsidRDefault="01EDD5B9" w:rsidP="01EDD5B9">
      <w:pPr>
        <w:rPr>
          <w:rFonts w:ascii="Century" w:eastAsia="Cambria" w:hAnsi="Century" w:cs="Cambria"/>
          <w:sz w:val="22"/>
          <w:szCs w:val="22"/>
        </w:rPr>
      </w:pPr>
    </w:p>
    <w:p w14:paraId="6CE8C776" w14:textId="29184252" w:rsidR="01EDD5B9" w:rsidRDefault="01EDD5B9" w:rsidP="01EDD5B9">
      <w:pPr>
        <w:rPr>
          <w:rFonts w:ascii="Century" w:eastAsia="Cambria" w:hAnsi="Century" w:cs="Cambria"/>
          <w:b/>
          <w:bCs/>
          <w:sz w:val="22"/>
          <w:szCs w:val="22"/>
        </w:rPr>
      </w:pPr>
      <w:r w:rsidRPr="01EDD5B9">
        <w:rPr>
          <w:rFonts w:ascii="Century" w:eastAsia="Cambria" w:hAnsi="Century" w:cs="Cambria"/>
          <w:b/>
          <w:bCs/>
          <w:sz w:val="22"/>
          <w:szCs w:val="22"/>
        </w:rPr>
        <w:t>About LDF</w:t>
      </w:r>
    </w:p>
    <w:p w14:paraId="756800A6" w14:textId="77777777" w:rsidR="01EDD5B9" w:rsidRDefault="01EDD5B9" w:rsidP="01EDD5B9">
      <w:pPr>
        <w:pStyle w:val="BodyA"/>
        <w:spacing w:line="240" w:lineRule="auto"/>
        <w:rPr>
          <w:rFonts w:ascii="Century" w:eastAsia="Georgia" w:hAnsi="Century" w:cs="Georgia"/>
          <w:i/>
          <w:iCs/>
        </w:rPr>
      </w:pPr>
    </w:p>
    <w:p w14:paraId="3FDA3271" w14:textId="39429F16" w:rsidR="01EDD5B9" w:rsidRDefault="01EDD5B9" w:rsidP="01EDD5B9">
      <w:pPr>
        <w:pStyle w:val="BodyA"/>
        <w:spacing w:line="240" w:lineRule="auto"/>
        <w:rPr>
          <w:rFonts w:ascii="Century" w:hAnsi="Century"/>
        </w:rPr>
      </w:pPr>
      <w:r w:rsidRPr="01EDD5B9">
        <w:rPr>
          <w:rFonts w:ascii="Century" w:hAnsi="Century"/>
        </w:rPr>
        <w:t xml:space="preserve">Founded in 1940, the NAACP Legal Defense and Educational Fund, Inc. (LDF) is the nation’s first civil and human rights law organization. LDF has been completely separate from the National Association for the Advancement of Colored People (NAACP) since 1957—although LDF was originally founded by the NAACP and shares its commitment to </w:t>
      </w:r>
      <w:r w:rsidRPr="01EDD5B9">
        <w:rPr>
          <w:rFonts w:ascii="Century" w:hAnsi="Century"/>
        </w:rPr>
        <w:lastRenderedPageBreak/>
        <w:t xml:space="preserve">equal rights. LDF’s Thurgood Marshall Institute is a multi-disciplinary and collaborative hub within LDF that launches targeted campaigns and undertakes innovative research to shape the civil rights narrative. In media attributions, please refer to us as the NAACP Legal Defense Fund or LDF. Follow LDF on </w:t>
      </w:r>
      <w:hyperlink r:id="rId19">
        <w:r w:rsidRPr="01EDD5B9">
          <w:rPr>
            <w:rStyle w:val="Hyperlink"/>
            <w:rFonts w:ascii="Century" w:hAnsi="Century"/>
            <w:color w:val="0070C0"/>
          </w:rPr>
          <w:t>Twitter</w:t>
        </w:r>
      </w:hyperlink>
      <w:r w:rsidRPr="01EDD5B9">
        <w:rPr>
          <w:rFonts w:ascii="Century" w:hAnsi="Century"/>
        </w:rPr>
        <w:t xml:space="preserve">, </w:t>
      </w:r>
      <w:hyperlink r:id="rId20">
        <w:r w:rsidRPr="01EDD5B9">
          <w:rPr>
            <w:rStyle w:val="Hyperlink2"/>
            <w:rFonts w:ascii="Century" w:hAnsi="Century"/>
            <w:i w:val="0"/>
            <w:iCs w:val="0"/>
            <w:color w:val="0070C0"/>
            <w:sz w:val="22"/>
            <w:szCs w:val="22"/>
          </w:rPr>
          <w:t>Instagram</w:t>
        </w:r>
      </w:hyperlink>
      <w:r w:rsidRPr="01EDD5B9">
        <w:rPr>
          <w:rFonts w:ascii="Century" w:hAnsi="Century"/>
        </w:rPr>
        <w:t xml:space="preserve"> and </w:t>
      </w:r>
      <w:hyperlink r:id="rId21">
        <w:r w:rsidRPr="01EDD5B9">
          <w:rPr>
            <w:rStyle w:val="Hyperlink2"/>
            <w:rFonts w:ascii="Century" w:hAnsi="Century"/>
            <w:i w:val="0"/>
            <w:iCs w:val="0"/>
            <w:color w:val="0070C0"/>
            <w:sz w:val="22"/>
            <w:szCs w:val="22"/>
          </w:rPr>
          <w:t>Facebook</w:t>
        </w:r>
      </w:hyperlink>
      <w:r w:rsidRPr="01EDD5B9">
        <w:rPr>
          <w:rFonts w:ascii="Century" w:hAnsi="Century"/>
          <w:sz w:val="24"/>
          <w:szCs w:val="24"/>
        </w:rPr>
        <w:t>.</w:t>
      </w:r>
    </w:p>
    <w:p w14:paraId="78425E4D" w14:textId="07D8872F" w:rsidR="01EDD5B9" w:rsidRDefault="01EDD5B9" w:rsidP="01EDD5B9">
      <w:pPr>
        <w:pStyle w:val="BodyA"/>
        <w:spacing w:line="240" w:lineRule="auto"/>
        <w:rPr>
          <w:color w:val="000000" w:themeColor="text1"/>
        </w:rPr>
      </w:pPr>
    </w:p>
    <w:p w14:paraId="06FD3670" w14:textId="75D84251" w:rsidR="01EDD5B9" w:rsidRDefault="01EDD5B9" w:rsidP="01EDD5B9">
      <w:pPr>
        <w:rPr>
          <w:rFonts w:ascii="Century" w:eastAsia="Century" w:hAnsi="Century" w:cs="Century"/>
          <w:sz w:val="22"/>
          <w:szCs w:val="22"/>
        </w:rPr>
      </w:pPr>
      <w:r w:rsidRPr="01EDD5B9">
        <w:rPr>
          <w:rFonts w:ascii="Century" w:eastAsia="Century" w:hAnsi="Century" w:cs="Century"/>
          <w:b/>
          <w:bCs/>
          <w:sz w:val="22"/>
          <w:szCs w:val="22"/>
        </w:rPr>
        <w:t xml:space="preserve">About Reed Smith </w:t>
      </w:r>
      <w:r>
        <w:br/>
      </w:r>
      <w:r>
        <w:br/>
      </w:r>
      <w:r w:rsidRPr="01EDD5B9">
        <w:rPr>
          <w:rFonts w:ascii="Century" w:eastAsia="Century" w:hAnsi="Century" w:cs="Century"/>
          <w:sz w:val="22"/>
          <w:szCs w:val="22"/>
        </w:rPr>
        <w:t>Reed Smith is a dynamic international law firm dedicated to helping clients move their businesses forward. With an inclusive culture and innovative mindset, we deliver smarter, more creative legal services that drive better outcomes for our clients. Our deep industry knowledge, long-standing relationships and collaborative structure make us the go-to partner for complex disputes, transactions, and regulatory matters. Now celebrating more than 140 years of service, our firm spans 30 offices with 3,000 people, including 1,700 lawyers. For more information, please visit</w:t>
      </w:r>
      <w:r w:rsidRPr="01EDD5B9">
        <w:rPr>
          <w:rFonts w:ascii="Century" w:eastAsia="Century" w:hAnsi="Century" w:cs="Century"/>
          <w:color w:val="1F497D"/>
          <w:sz w:val="22"/>
          <w:szCs w:val="22"/>
        </w:rPr>
        <w:t xml:space="preserve"> </w:t>
      </w:r>
      <w:hyperlink r:id="rId22">
        <w:r w:rsidRPr="01EDD5B9">
          <w:rPr>
            <w:rStyle w:val="Hyperlink"/>
            <w:rFonts w:ascii="Century" w:eastAsia="Century" w:hAnsi="Century" w:cs="Century"/>
            <w:color w:val="0563C1"/>
            <w:sz w:val="22"/>
            <w:szCs w:val="22"/>
          </w:rPr>
          <w:t>www.reedsmith.com</w:t>
        </w:r>
      </w:hyperlink>
      <w:r w:rsidRPr="01EDD5B9">
        <w:rPr>
          <w:rFonts w:ascii="Century" w:eastAsia="Century" w:hAnsi="Century" w:cs="Century"/>
          <w:sz w:val="22"/>
          <w:szCs w:val="22"/>
        </w:rPr>
        <w:t>.</w:t>
      </w:r>
    </w:p>
    <w:p w14:paraId="693E76DE" w14:textId="290995FF" w:rsidR="01EDD5B9" w:rsidRDefault="01EDD5B9" w:rsidP="01EDD5B9">
      <w:pPr>
        <w:pStyle w:val="BodyA"/>
        <w:spacing w:line="240" w:lineRule="auto"/>
        <w:rPr>
          <w:rFonts w:ascii="Century" w:eastAsia="Century" w:hAnsi="Century" w:cs="Century"/>
          <w:i/>
          <w:iCs/>
          <w:color w:val="000000" w:themeColor="text1"/>
        </w:rPr>
      </w:pPr>
    </w:p>
    <w:p w14:paraId="36380827" w14:textId="2001E945" w:rsidR="01EDD5B9" w:rsidRDefault="01EDD5B9" w:rsidP="01EDD5B9">
      <w:pPr>
        <w:pStyle w:val="BodyA"/>
        <w:spacing w:line="240" w:lineRule="auto"/>
        <w:rPr>
          <w:rFonts w:ascii="Century" w:eastAsia="Century" w:hAnsi="Century" w:cs="Century"/>
          <w:b/>
          <w:bCs/>
          <w:i/>
          <w:iCs/>
          <w:color w:val="000000" w:themeColor="text1"/>
        </w:rPr>
      </w:pPr>
      <w:r w:rsidRPr="01EDD5B9">
        <w:rPr>
          <w:rFonts w:ascii="Century" w:eastAsia="Century" w:hAnsi="Century" w:cs="Century"/>
          <w:b/>
          <w:bCs/>
          <w:color w:val="000000" w:themeColor="text1"/>
        </w:rPr>
        <w:t>About The Arc</w:t>
      </w:r>
    </w:p>
    <w:p w14:paraId="2F63446C" w14:textId="7F0B6DDD" w:rsidR="01EDD5B9" w:rsidRDefault="01EDD5B9" w:rsidP="01EDD5B9">
      <w:pPr>
        <w:pStyle w:val="BodyA"/>
        <w:spacing w:line="240" w:lineRule="auto"/>
        <w:rPr>
          <w:b/>
          <w:bCs/>
          <w:color w:val="000000" w:themeColor="text1"/>
        </w:rPr>
      </w:pPr>
    </w:p>
    <w:p w14:paraId="7607EDBF" w14:textId="24D5EBF0" w:rsidR="01EDD5B9" w:rsidRDefault="01EDD5B9" w:rsidP="01EDD5B9">
      <w:pPr>
        <w:pStyle w:val="BodyA"/>
        <w:spacing w:line="240" w:lineRule="auto"/>
        <w:rPr>
          <w:rFonts w:ascii="Century" w:eastAsia="Century Schoolbook Bold" w:hAnsi="Century" w:cs="Century Schoolbook Bold"/>
          <w:b/>
          <w:bCs/>
        </w:rPr>
      </w:pPr>
      <w:r w:rsidRPr="01EDD5B9">
        <w:rPr>
          <w:rFonts w:ascii="Century" w:eastAsia="Century" w:hAnsi="Century" w:cs="Century"/>
          <w:color w:val="000000" w:themeColor="text1"/>
        </w:rPr>
        <w:t xml:space="preserve">The Arc is the largest national community-based organization advocating for and serving people with intellectual and developmental disabilities (IDD) and their families. In partnership with its network of more than 600 chapters across the country, including The Arc of Texas, The Arc works to promote and protect the rights of people with IDD to live, work, and learn in the community free from discrimination. To learn more, visit </w:t>
      </w:r>
      <w:hyperlink r:id="rId23">
        <w:r w:rsidRPr="01EDD5B9">
          <w:rPr>
            <w:rStyle w:val="Hyperlink"/>
            <w:rFonts w:ascii="Century" w:eastAsia="Century" w:hAnsi="Century" w:cs="Century"/>
            <w:color w:val="0070C0"/>
          </w:rPr>
          <w:t>www.thearc.org</w:t>
        </w:r>
      </w:hyperlink>
      <w:r w:rsidRPr="01EDD5B9">
        <w:rPr>
          <w:rFonts w:ascii="Century" w:eastAsia="Century" w:hAnsi="Century" w:cs="Century"/>
          <w:color w:val="000000" w:themeColor="text1"/>
        </w:rPr>
        <w:t>.</w:t>
      </w:r>
      <w:r>
        <w:br/>
      </w:r>
      <w:r>
        <w:br/>
      </w:r>
      <w:r>
        <w:br/>
      </w:r>
      <w:r w:rsidRPr="01EDD5B9">
        <w:rPr>
          <w:rFonts w:ascii="Century" w:eastAsia="Century" w:hAnsi="Century" w:cs="Century"/>
          <w:color w:val="000000" w:themeColor="text1"/>
        </w:rPr>
        <w:t>CONTACT:</w:t>
      </w:r>
      <w:r>
        <w:br/>
      </w:r>
      <w:r>
        <w:br/>
      </w:r>
      <w:r w:rsidRPr="01EDD5B9">
        <w:rPr>
          <w:rFonts w:ascii="Century" w:hAnsi="Century"/>
          <w:b/>
          <w:bCs/>
        </w:rPr>
        <w:t>LDF Media</w:t>
      </w:r>
    </w:p>
    <w:p w14:paraId="3E4D4B5C" w14:textId="63E61BDC" w:rsidR="01EDD5B9" w:rsidRDefault="27981B77" w:rsidP="01EDD5B9">
      <w:pPr>
        <w:rPr>
          <w:rFonts w:ascii="Century" w:eastAsia="Cambria" w:hAnsi="Century" w:cs="Cambria"/>
          <w:b/>
          <w:bCs/>
          <w:sz w:val="22"/>
          <w:szCs w:val="22"/>
        </w:rPr>
      </w:pPr>
      <w:r w:rsidRPr="56D794DF">
        <w:rPr>
          <w:rFonts w:ascii="Century" w:eastAsia="Century Schoolbook" w:hAnsi="Century" w:cs="Century Schoolbook"/>
        </w:rPr>
        <w:t xml:space="preserve">212-965-2200 / </w:t>
      </w:r>
      <w:hyperlink r:id="rId24">
        <w:r w:rsidRPr="56D794DF">
          <w:rPr>
            <w:rStyle w:val="Hyperlink0"/>
            <w:rFonts w:ascii="Century" w:hAnsi="Century"/>
            <w:color w:val="0070C0"/>
            <w:sz w:val="22"/>
            <w:szCs w:val="22"/>
          </w:rPr>
          <w:t>media@naacpldf.org</w:t>
        </w:r>
        <w:r w:rsidR="01EDD5B9">
          <w:br/>
        </w:r>
        <w:r w:rsidR="01EDD5B9">
          <w:br/>
        </w:r>
      </w:hyperlink>
      <w:r w:rsidRPr="56D794DF">
        <w:rPr>
          <w:rFonts w:ascii="Century" w:eastAsia="Century Schoolbook" w:hAnsi="Century" w:cs="Century Schoolbook"/>
          <w:b/>
          <w:bCs/>
        </w:rPr>
        <w:t>Reed Smith</w:t>
      </w:r>
      <w:r w:rsidR="01EDD5B9">
        <w:br/>
      </w:r>
      <w:r w:rsidR="23493499" w:rsidRPr="56D794DF">
        <w:rPr>
          <w:rFonts w:ascii="Century" w:eastAsia="Century Schoolbook" w:hAnsi="Century" w:cs="Century Schoolbook"/>
        </w:rPr>
        <w:t>Brad Wise</w:t>
      </w:r>
      <w:r w:rsidR="01EDD5B9">
        <w:br/>
      </w:r>
      <w:r w:rsidRPr="56D794DF">
        <w:rPr>
          <w:rFonts w:ascii="Century" w:eastAsia="Century Schoolbook" w:hAnsi="Century" w:cs="Century Schoolbook"/>
        </w:rPr>
        <w:t xml:space="preserve">925-588-4744 / </w:t>
      </w:r>
      <w:hyperlink r:id="rId25">
        <w:r w:rsidRPr="56D794DF">
          <w:rPr>
            <w:rStyle w:val="Hyperlink"/>
            <w:rFonts w:ascii="Century" w:eastAsia="Century Schoolbook" w:hAnsi="Century" w:cs="Century Schoolbook"/>
            <w:color w:val="0070C0"/>
          </w:rPr>
          <w:t>brad@newspros.com</w:t>
        </w:r>
      </w:hyperlink>
      <w:r w:rsidRPr="56D794DF">
        <w:rPr>
          <w:rFonts w:ascii="Century" w:eastAsia="Century Schoolbook" w:hAnsi="Century" w:cs="Century Schoolbook"/>
          <w:color w:val="0070C0"/>
        </w:rPr>
        <w:t xml:space="preserve"> </w:t>
      </w:r>
      <w:r w:rsidR="01EDD5B9">
        <w:br/>
      </w:r>
      <w:r w:rsidR="01EDD5B9">
        <w:br/>
      </w:r>
      <w:r w:rsidRPr="56D794DF">
        <w:rPr>
          <w:rFonts w:ascii="Century" w:eastAsia="Cambria" w:hAnsi="Century" w:cs="Cambria"/>
          <w:b/>
          <w:bCs/>
          <w:sz w:val="22"/>
          <w:szCs w:val="22"/>
        </w:rPr>
        <w:t>The Arc</w:t>
      </w:r>
    </w:p>
    <w:p w14:paraId="60738F2E" w14:textId="3F5E7899" w:rsidR="01EDD5B9" w:rsidRDefault="01EDD5B9" w:rsidP="01EDD5B9">
      <w:pPr>
        <w:rPr>
          <w:rFonts w:ascii="Century" w:eastAsia="Cambria" w:hAnsi="Century" w:cs="Cambria"/>
          <w:b/>
          <w:bCs/>
          <w:sz w:val="22"/>
          <w:szCs w:val="22"/>
        </w:rPr>
      </w:pPr>
      <w:r w:rsidRPr="01EDD5B9">
        <w:rPr>
          <w:rFonts w:ascii="Century" w:eastAsia="Cambria" w:hAnsi="Century" w:cs="Cambria"/>
          <w:sz w:val="22"/>
          <w:szCs w:val="22"/>
        </w:rPr>
        <w:t>Kristen McKiernan</w:t>
      </w:r>
    </w:p>
    <w:p w14:paraId="4017D76C" w14:textId="2B72E002" w:rsidR="01EDD5B9" w:rsidRPr="00656F3C" w:rsidRDefault="01EDD5B9" w:rsidP="27981B77">
      <w:pPr>
        <w:rPr>
          <w:rFonts w:ascii="Century" w:eastAsia="Cambria" w:hAnsi="Century" w:cs="Cambria"/>
          <w:b/>
          <w:bCs/>
          <w:sz w:val="22"/>
          <w:szCs w:val="22"/>
        </w:rPr>
      </w:pPr>
      <w:r w:rsidRPr="01EDD5B9">
        <w:rPr>
          <w:rFonts w:ascii="Century" w:eastAsia="Cambria" w:hAnsi="Century" w:cs="Cambria"/>
          <w:sz w:val="22"/>
          <w:szCs w:val="22"/>
        </w:rPr>
        <w:t xml:space="preserve">202-534-3712 / </w:t>
      </w:r>
      <w:hyperlink r:id="rId26">
        <w:r w:rsidRPr="01EDD5B9">
          <w:rPr>
            <w:rStyle w:val="Hyperlink"/>
            <w:rFonts w:ascii="Century" w:eastAsia="Cambria" w:hAnsi="Century" w:cs="Cambria"/>
            <w:color w:val="0070C0"/>
            <w:sz w:val="22"/>
            <w:szCs w:val="22"/>
          </w:rPr>
          <w:t>mckiernan@thearc.org</w:t>
        </w:r>
      </w:hyperlink>
    </w:p>
    <w:sectPr w:rsidR="01EDD5B9" w:rsidRPr="00656F3C" w:rsidSect="000D586F">
      <w:headerReference w:type="default" r:id="rId27"/>
      <w:footerReference w:type="default" r:id="rId28"/>
      <w:pgSz w:w="12240" w:h="15840"/>
      <w:pgMar w:top="864" w:right="1440" w:bottom="864"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30BB" w14:textId="77777777" w:rsidR="003551FA" w:rsidRDefault="003551FA">
      <w:r>
        <w:separator/>
      </w:r>
    </w:p>
  </w:endnote>
  <w:endnote w:type="continuationSeparator" w:id="0">
    <w:p w14:paraId="0D2C2358" w14:textId="77777777" w:rsidR="003551FA" w:rsidRDefault="0035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Schoolbook Bold">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6FBFBA2" w14:paraId="4D9EC93E" w14:textId="77777777" w:rsidTr="00656F3C">
      <w:tc>
        <w:tcPr>
          <w:tcW w:w="3120" w:type="dxa"/>
        </w:tcPr>
        <w:p w14:paraId="4C12E226" w14:textId="60FD0A62" w:rsidR="36FBFBA2" w:rsidRDefault="36FBFBA2" w:rsidP="00656F3C">
          <w:pPr>
            <w:pStyle w:val="Header"/>
            <w:ind w:left="-115"/>
          </w:pPr>
        </w:p>
      </w:tc>
      <w:tc>
        <w:tcPr>
          <w:tcW w:w="3120" w:type="dxa"/>
        </w:tcPr>
        <w:p w14:paraId="31B90D5F" w14:textId="617BDF33" w:rsidR="36FBFBA2" w:rsidRDefault="36FBFBA2" w:rsidP="00656F3C">
          <w:pPr>
            <w:pStyle w:val="Header"/>
            <w:jc w:val="center"/>
          </w:pPr>
        </w:p>
      </w:tc>
      <w:tc>
        <w:tcPr>
          <w:tcW w:w="3120" w:type="dxa"/>
        </w:tcPr>
        <w:p w14:paraId="0CE2FBB4" w14:textId="5B3F3B67" w:rsidR="36FBFBA2" w:rsidRDefault="36FBFBA2" w:rsidP="00656F3C">
          <w:pPr>
            <w:pStyle w:val="Header"/>
            <w:ind w:right="-115"/>
            <w:jc w:val="right"/>
          </w:pPr>
        </w:p>
      </w:tc>
    </w:tr>
  </w:tbl>
  <w:p w14:paraId="6958D585" w14:textId="582DF36F" w:rsidR="36FBFBA2" w:rsidRDefault="36FBFBA2" w:rsidP="00656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D0BD" w14:textId="77777777" w:rsidR="003551FA" w:rsidRDefault="003551FA">
      <w:r>
        <w:separator/>
      </w:r>
    </w:p>
  </w:footnote>
  <w:footnote w:type="continuationSeparator" w:id="0">
    <w:p w14:paraId="56E16F4A" w14:textId="77777777" w:rsidR="003551FA" w:rsidRDefault="00355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6FBFBA2" w14:paraId="6A21E714" w14:textId="77777777" w:rsidTr="00656F3C">
      <w:tc>
        <w:tcPr>
          <w:tcW w:w="3120" w:type="dxa"/>
        </w:tcPr>
        <w:p w14:paraId="1EB3618A" w14:textId="3EB92DAD" w:rsidR="36FBFBA2" w:rsidRDefault="36FBFBA2" w:rsidP="00656F3C">
          <w:pPr>
            <w:pStyle w:val="Header"/>
            <w:ind w:left="-115"/>
          </w:pPr>
        </w:p>
      </w:tc>
      <w:tc>
        <w:tcPr>
          <w:tcW w:w="3120" w:type="dxa"/>
        </w:tcPr>
        <w:p w14:paraId="11C40A8E" w14:textId="2CB5943E" w:rsidR="36FBFBA2" w:rsidRDefault="36FBFBA2" w:rsidP="00656F3C">
          <w:pPr>
            <w:pStyle w:val="Header"/>
            <w:jc w:val="center"/>
          </w:pPr>
        </w:p>
      </w:tc>
      <w:tc>
        <w:tcPr>
          <w:tcW w:w="3120" w:type="dxa"/>
        </w:tcPr>
        <w:p w14:paraId="470890CE" w14:textId="774D781F" w:rsidR="36FBFBA2" w:rsidRDefault="36FBFBA2" w:rsidP="00656F3C">
          <w:pPr>
            <w:pStyle w:val="Header"/>
            <w:ind w:right="-115"/>
            <w:jc w:val="right"/>
          </w:pPr>
        </w:p>
      </w:tc>
    </w:tr>
  </w:tbl>
  <w:p w14:paraId="30355D02" w14:textId="172D4ADB" w:rsidR="36FBFBA2" w:rsidRDefault="36FBFBA2" w:rsidP="00656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C55E0"/>
    <w:multiLevelType w:val="hybridMultilevel"/>
    <w:tmpl w:val="47ECB3D8"/>
    <w:lvl w:ilvl="0" w:tplc="958453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B256FD"/>
    <w:multiLevelType w:val="hybridMultilevel"/>
    <w:tmpl w:val="F1443FFC"/>
    <w:lvl w:ilvl="0" w:tplc="9C3E6EC8">
      <w:start w:val="1"/>
      <w:numFmt w:val="decimal"/>
      <w:pStyle w:val="NumberedComplaintStyle"/>
      <w:lvlText w:val="%1."/>
      <w:lvlJc w:val="left"/>
      <w:pPr>
        <w:ind w:left="1980" w:hanging="360"/>
      </w:pPr>
      <w:rPr>
        <w:b w:val="0"/>
        <w:bCs w:val="0"/>
      </w:rPr>
    </w:lvl>
    <w:lvl w:ilvl="1" w:tplc="1004E4CA">
      <w:start w:val="1"/>
      <w:numFmt w:val="lowerLetter"/>
      <w:lvlText w:val="%2."/>
      <w:lvlJc w:val="left"/>
      <w:pPr>
        <w:ind w:left="1080" w:hanging="360"/>
      </w:pPr>
      <w:rPr>
        <w:b/>
        <w:bCs/>
        <w:i/>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CA2C38"/>
    <w:multiLevelType w:val="hybridMultilevel"/>
    <w:tmpl w:val="11E0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1002CC"/>
    <w:multiLevelType w:val="hybridMultilevel"/>
    <w:tmpl w:val="DB90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D8"/>
    <w:rsid w:val="000000B8"/>
    <w:rsid w:val="00004295"/>
    <w:rsid w:val="00005185"/>
    <w:rsid w:val="0000529A"/>
    <w:rsid w:val="00021577"/>
    <w:rsid w:val="00021E39"/>
    <w:rsid w:val="00022A90"/>
    <w:rsid w:val="00032268"/>
    <w:rsid w:val="00032E8A"/>
    <w:rsid w:val="0003524B"/>
    <w:rsid w:val="0004152C"/>
    <w:rsid w:val="00041F18"/>
    <w:rsid w:val="000525CB"/>
    <w:rsid w:val="00053A3F"/>
    <w:rsid w:val="00054002"/>
    <w:rsid w:val="000544A8"/>
    <w:rsid w:val="00054F73"/>
    <w:rsid w:val="0005520C"/>
    <w:rsid w:val="00057433"/>
    <w:rsid w:val="0006093D"/>
    <w:rsid w:val="0006145D"/>
    <w:rsid w:val="00062184"/>
    <w:rsid w:val="0006418A"/>
    <w:rsid w:val="00064B84"/>
    <w:rsid w:val="000702A2"/>
    <w:rsid w:val="000754DE"/>
    <w:rsid w:val="000805DD"/>
    <w:rsid w:val="00082299"/>
    <w:rsid w:val="00086035"/>
    <w:rsid w:val="00086583"/>
    <w:rsid w:val="000878AA"/>
    <w:rsid w:val="000902C0"/>
    <w:rsid w:val="0009100C"/>
    <w:rsid w:val="0009107A"/>
    <w:rsid w:val="000922E8"/>
    <w:rsid w:val="000932D2"/>
    <w:rsid w:val="00097843"/>
    <w:rsid w:val="000A07AA"/>
    <w:rsid w:val="000A08DB"/>
    <w:rsid w:val="000A108E"/>
    <w:rsid w:val="000A2B75"/>
    <w:rsid w:val="000A2EE8"/>
    <w:rsid w:val="000B3620"/>
    <w:rsid w:val="000B3852"/>
    <w:rsid w:val="000B6FD4"/>
    <w:rsid w:val="000C6B97"/>
    <w:rsid w:val="000C752E"/>
    <w:rsid w:val="000D0BF7"/>
    <w:rsid w:val="000D281D"/>
    <w:rsid w:val="000D586F"/>
    <w:rsid w:val="000E517E"/>
    <w:rsid w:val="000E54A7"/>
    <w:rsid w:val="000F16EF"/>
    <w:rsid w:val="000F173A"/>
    <w:rsid w:val="000F5440"/>
    <w:rsid w:val="000F6E75"/>
    <w:rsid w:val="000F73EE"/>
    <w:rsid w:val="0010006A"/>
    <w:rsid w:val="0010200B"/>
    <w:rsid w:val="001050BE"/>
    <w:rsid w:val="001072F1"/>
    <w:rsid w:val="00111485"/>
    <w:rsid w:val="00113D15"/>
    <w:rsid w:val="001211C8"/>
    <w:rsid w:val="00122B83"/>
    <w:rsid w:val="001238BB"/>
    <w:rsid w:val="001238E9"/>
    <w:rsid w:val="00130671"/>
    <w:rsid w:val="00132CDE"/>
    <w:rsid w:val="0013345F"/>
    <w:rsid w:val="0013666F"/>
    <w:rsid w:val="001402D3"/>
    <w:rsid w:val="0014335C"/>
    <w:rsid w:val="001442A0"/>
    <w:rsid w:val="00146553"/>
    <w:rsid w:val="00147D0E"/>
    <w:rsid w:val="00151CDC"/>
    <w:rsid w:val="001564C9"/>
    <w:rsid w:val="00160CDD"/>
    <w:rsid w:val="00160F34"/>
    <w:rsid w:val="00161FD8"/>
    <w:rsid w:val="00162A4A"/>
    <w:rsid w:val="00162BCB"/>
    <w:rsid w:val="00165F6C"/>
    <w:rsid w:val="00170115"/>
    <w:rsid w:val="00171F70"/>
    <w:rsid w:val="00173F58"/>
    <w:rsid w:val="00173FF9"/>
    <w:rsid w:val="00187045"/>
    <w:rsid w:val="0018778C"/>
    <w:rsid w:val="00193B59"/>
    <w:rsid w:val="00194656"/>
    <w:rsid w:val="00194B9C"/>
    <w:rsid w:val="0019500D"/>
    <w:rsid w:val="0019523A"/>
    <w:rsid w:val="0019667E"/>
    <w:rsid w:val="001979E1"/>
    <w:rsid w:val="001A1FB8"/>
    <w:rsid w:val="001A6124"/>
    <w:rsid w:val="001A70D8"/>
    <w:rsid w:val="001B547B"/>
    <w:rsid w:val="001C1B98"/>
    <w:rsid w:val="001C401D"/>
    <w:rsid w:val="001C4B50"/>
    <w:rsid w:val="001C5FBA"/>
    <w:rsid w:val="001C63DB"/>
    <w:rsid w:val="001C6BE6"/>
    <w:rsid w:val="001C7885"/>
    <w:rsid w:val="001D1C96"/>
    <w:rsid w:val="001D1EBB"/>
    <w:rsid w:val="001D2A8F"/>
    <w:rsid w:val="001D594E"/>
    <w:rsid w:val="001D7EF9"/>
    <w:rsid w:val="001E1B7A"/>
    <w:rsid w:val="001E32BF"/>
    <w:rsid w:val="001E6616"/>
    <w:rsid w:val="001E744D"/>
    <w:rsid w:val="001F0480"/>
    <w:rsid w:val="001F1015"/>
    <w:rsid w:val="001F3620"/>
    <w:rsid w:val="00200B63"/>
    <w:rsid w:val="00210F58"/>
    <w:rsid w:val="00215DF1"/>
    <w:rsid w:val="00216AC4"/>
    <w:rsid w:val="0023034B"/>
    <w:rsid w:val="00230DD2"/>
    <w:rsid w:val="00230E1D"/>
    <w:rsid w:val="00231D74"/>
    <w:rsid w:val="0023692B"/>
    <w:rsid w:val="002404F5"/>
    <w:rsid w:val="002446BE"/>
    <w:rsid w:val="002447B9"/>
    <w:rsid w:val="002461FA"/>
    <w:rsid w:val="00253DB9"/>
    <w:rsid w:val="00254743"/>
    <w:rsid w:val="00254E80"/>
    <w:rsid w:val="00256793"/>
    <w:rsid w:val="002572A3"/>
    <w:rsid w:val="00260713"/>
    <w:rsid w:val="00262886"/>
    <w:rsid w:val="0026378C"/>
    <w:rsid w:val="00264E4F"/>
    <w:rsid w:val="002766AE"/>
    <w:rsid w:val="002829F6"/>
    <w:rsid w:val="00291B7A"/>
    <w:rsid w:val="0029442C"/>
    <w:rsid w:val="00295F70"/>
    <w:rsid w:val="002A6752"/>
    <w:rsid w:val="002B2036"/>
    <w:rsid w:val="002B315D"/>
    <w:rsid w:val="002B3C21"/>
    <w:rsid w:val="002C151B"/>
    <w:rsid w:val="002C1CAF"/>
    <w:rsid w:val="002D56A3"/>
    <w:rsid w:val="002D69A0"/>
    <w:rsid w:val="002E04F6"/>
    <w:rsid w:val="002E12DE"/>
    <w:rsid w:val="002E4A36"/>
    <w:rsid w:val="002E621E"/>
    <w:rsid w:val="002E708D"/>
    <w:rsid w:val="002F0FD1"/>
    <w:rsid w:val="002F136C"/>
    <w:rsid w:val="0030261E"/>
    <w:rsid w:val="00302CFF"/>
    <w:rsid w:val="00307494"/>
    <w:rsid w:val="00310A65"/>
    <w:rsid w:val="003162FD"/>
    <w:rsid w:val="003177BA"/>
    <w:rsid w:val="00323351"/>
    <w:rsid w:val="003253D1"/>
    <w:rsid w:val="003258A3"/>
    <w:rsid w:val="00331005"/>
    <w:rsid w:val="00331838"/>
    <w:rsid w:val="00331BE6"/>
    <w:rsid w:val="00332270"/>
    <w:rsid w:val="00336BCC"/>
    <w:rsid w:val="0034099C"/>
    <w:rsid w:val="003417E4"/>
    <w:rsid w:val="003422BB"/>
    <w:rsid w:val="00344B63"/>
    <w:rsid w:val="0034663F"/>
    <w:rsid w:val="003466B6"/>
    <w:rsid w:val="00353C3D"/>
    <w:rsid w:val="003551FA"/>
    <w:rsid w:val="003560C9"/>
    <w:rsid w:val="003566E4"/>
    <w:rsid w:val="00357B2C"/>
    <w:rsid w:val="00357E2D"/>
    <w:rsid w:val="003642CE"/>
    <w:rsid w:val="003655C1"/>
    <w:rsid w:val="00370890"/>
    <w:rsid w:val="00370D3F"/>
    <w:rsid w:val="0037150B"/>
    <w:rsid w:val="00373C25"/>
    <w:rsid w:val="00380E09"/>
    <w:rsid w:val="0038379D"/>
    <w:rsid w:val="00386290"/>
    <w:rsid w:val="003914C8"/>
    <w:rsid w:val="00391AC1"/>
    <w:rsid w:val="003946F7"/>
    <w:rsid w:val="00396268"/>
    <w:rsid w:val="003A14CF"/>
    <w:rsid w:val="003A16D4"/>
    <w:rsid w:val="003B04DC"/>
    <w:rsid w:val="003B1D76"/>
    <w:rsid w:val="003B3BBF"/>
    <w:rsid w:val="003B3D29"/>
    <w:rsid w:val="003B3ECB"/>
    <w:rsid w:val="003B5FD7"/>
    <w:rsid w:val="003C1174"/>
    <w:rsid w:val="003C69BE"/>
    <w:rsid w:val="003C7754"/>
    <w:rsid w:val="003D25E9"/>
    <w:rsid w:val="003D5787"/>
    <w:rsid w:val="003F0B30"/>
    <w:rsid w:val="003F2A23"/>
    <w:rsid w:val="003F6A78"/>
    <w:rsid w:val="00400E41"/>
    <w:rsid w:val="00404265"/>
    <w:rsid w:val="004114CF"/>
    <w:rsid w:val="0041306F"/>
    <w:rsid w:val="004140D7"/>
    <w:rsid w:val="00421DE3"/>
    <w:rsid w:val="00425636"/>
    <w:rsid w:val="0043282C"/>
    <w:rsid w:val="004337D3"/>
    <w:rsid w:val="00434263"/>
    <w:rsid w:val="004361EF"/>
    <w:rsid w:val="004402B7"/>
    <w:rsid w:val="0045328E"/>
    <w:rsid w:val="00453582"/>
    <w:rsid w:val="0045770E"/>
    <w:rsid w:val="00462411"/>
    <w:rsid w:val="004658CD"/>
    <w:rsid w:val="004676F0"/>
    <w:rsid w:val="004703D4"/>
    <w:rsid w:val="00471DF3"/>
    <w:rsid w:val="00473054"/>
    <w:rsid w:val="0047782E"/>
    <w:rsid w:val="0048110E"/>
    <w:rsid w:val="004850CE"/>
    <w:rsid w:val="004910A4"/>
    <w:rsid w:val="004959B7"/>
    <w:rsid w:val="004A5E23"/>
    <w:rsid w:val="004B50BB"/>
    <w:rsid w:val="004C1573"/>
    <w:rsid w:val="004C2789"/>
    <w:rsid w:val="004C2C0B"/>
    <w:rsid w:val="004C31DB"/>
    <w:rsid w:val="004C395C"/>
    <w:rsid w:val="004C4005"/>
    <w:rsid w:val="004C756D"/>
    <w:rsid w:val="004D116E"/>
    <w:rsid w:val="004D20E4"/>
    <w:rsid w:val="004D3339"/>
    <w:rsid w:val="004D3C2B"/>
    <w:rsid w:val="004D4C15"/>
    <w:rsid w:val="004E37DF"/>
    <w:rsid w:val="004E3A55"/>
    <w:rsid w:val="004E6A3E"/>
    <w:rsid w:val="004F2586"/>
    <w:rsid w:val="004F2B73"/>
    <w:rsid w:val="004F4517"/>
    <w:rsid w:val="004F553E"/>
    <w:rsid w:val="004F5C19"/>
    <w:rsid w:val="0050096D"/>
    <w:rsid w:val="00503F0D"/>
    <w:rsid w:val="00506FAA"/>
    <w:rsid w:val="00511B2E"/>
    <w:rsid w:val="00522E5B"/>
    <w:rsid w:val="00532501"/>
    <w:rsid w:val="00533A03"/>
    <w:rsid w:val="005363AC"/>
    <w:rsid w:val="005371E3"/>
    <w:rsid w:val="005402DB"/>
    <w:rsid w:val="00540FF9"/>
    <w:rsid w:val="00551771"/>
    <w:rsid w:val="0055232D"/>
    <w:rsid w:val="00562555"/>
    <w:rsid w:val="00562B93"/>
    <w:rsid w:val="0056582B"/>
    <w:rsid w:val="0056607D"/>
    <w:rsid w:val="00566808"/>
    <w:rsid w:val="00567031"/>
    <w:rsid w:val="0056706B"/>
    <w:rsid w:val="0057673E"/>
    <w:rsid w:val="00577438"/>
    <w:rsid w:val="005819EA"/>
    <w:rsid w:val="005827FF"/>
    <w:rsid w:val="005830FE"/>
    <w:rsid w:val="00584634"/>
    <w:rsid w:val="005925C3"/>
    <w:rsid w:val="00592D8F"/>
    <w:rsid w:val="00593564"/>
    <w:rsid w:val="00594459"/>
    <w:rsid w:val="00594EC6"/>
    <w:rsid w:val="0059604E"/>
    <w:rsid w:val="00597AC6"/>
    <w:rsid w:val="005A4358"/>
    <w:rsid w:val="005A4DBE"/>
    <w:rsid w:val="005B1700"/>
    <w:rsid w:val="005B265E"/>
    <w:rsid w:val="005B3FE0"/>
    <w:rsid w:val="005B5E90"/>
    <w:rsid w:val="005B5E97"/>
    <w:rsid w:val="005B6668"/>
    <w:rsid w:val="005C454A"/>
    <w:rsid w:val="005D12C6"/>
    <w:rsid w:val="005D1D84"/>
    <w:rsid w:val="005D41FB"/>
    <w:rsid w:val="005D6AB6"/>
    <w:rsid w:val="005E1530"/>
    <w:rsid w:val="005E1CE5"/>
    <w:rsid w:val="005E732D"/>
    <w:rsid w:val="005F2CBF"/>
    <w:rsid w:val="005F37D2"/>
    <w:rsid w:val="005F4757"/>
    <w:rsid w:val="005F47DA"/>
    <w:rsid w:val="005F559C"/>
    <w:rsid w:val="005F76C7"/>
    <w:rsid w:val="006004F0"/>
    <w:rsid w:val="006010CD"/>
    <w:rsid w:val="00615A96"/>
    <w:rsid w:val="00615D23"/>
    <w:rsid w:val="00617B78"/>
    <w:rsid w:val="00625762"/>
    <w:rsid w:val="006263CC"/>
    <w:rsid w:val="0063192C"/>
    <w:rsid w:val="00632394"/>
    <w:rsid w:val="00632587"/>
    <w:rsid w:val="00632E9F"/>
    <w:rsid w:val="00633346"/>
    <w:rsid w:val="00636D3F"/>
    <w:rsid w:val="0064019E"/>
    <w:rsid w:val="00640D8D"/>
    <w:rsid w:val="00644452"/>
    <w:rsid w:val="00645964"/>
    <w:rsid w:val="00646036"/>
    <w:rsid w:val="00646286"/>
    <w:rsid w:val="006512A7"/>
    <w:rsid w:val="00651E57"/>
    <w:rsid w:val="006521EF"/>
    <w:rsid w:val="00653AAB"/>
    <w:rsid w:val="006556AB"/>
    <w:rsid w:val="00656F1E"/>
    <w:rsid w:val="00656F3C"/>
    <w:rsid w:val="00662163"/>
    <w:rsid w:val="006629F4"/>
    <w:rsid w:val="006638D6"/>
    <w:rsid w:val="00667F75"/>
    <w:rsid w:val="006763CC"/>
    <w:rsid w:val="006820E3"/>
    <w:rsid w:val="00682179"/>
    <w:rsid w:val="00683397"/>
    <w:rsid w:val="0068617E"/>
    <w:rsid w:val="00686A7E"/>
    <w:rsid w:val="0069217D"/>
    <w:rsid w:val="00693270"/>
    <w:rsid w:val="006944BD"/>
    <w:rsid w:val="00696A10"/>
    <w:rsid w:val="00696A98"/>
    <w:rsid w:val="006A7A52"/>
    <w:rsid w:val="006B0B9A"/>
    <w:rsid w:val="006B294C"/>
    <w:rsid w:val="006C16BD"/>
    <w:rsid w:val="006C2DD9"/>
    <w:rsid w:val="006C3E62"/>
    <w:rsid w:val="006C6D41"/>
    <w:rsid w:val="006D13DC"/>
    <w:rsid w:val="006D28CF"/>
    <w:rsid w:val="006D5026"/>
    <w:rsid w:val="006E02AE"/>
    <w:rsid w:val="006E326E"/>
    <w:rsid w:val="006E4CA2"/>
    <w:rsid w:val="006E5224"/>
    <w:rsid w:val="006E6145"/>
    <w:rsid w:val="006E6BF8"/>
    <w:rsid w:val="006F256F"/>
    <w:rsid w:val="006F4C49"/>
    <w:rsid w:val="00700BF1"/>
    <w:rsid w:val="007064EA"/>
    <w:rsid w:val="0070725A"/>
    <w:rsid w:val="0070738D"/>
    <w:rsid w:val="00714F6B"/>
    <w:rsid w:val="007151D3"/>
    <w:rsid w:val="007158E2"/>
    <w:rsid w:val="007169A2"/>
    <w:rsid w:val="00720ED1"/>
    <w:rsid w:val="007225DD"/>
    <w:rsid w:val="00723DA3"/>
    <w:rsid w:val="00724746"/>
    <w:rsid w:val="007277D9"/>
    <w:rsid w:val="00730A3E"/>
    <w:rsid w:val="00730AD2"/>
    <w:rsid w:val="00733F4B"/>
    <w:rsid w:val="00736083"/>
    <w:rsid w:val="007440E5"/>
    <w:rsid w:val="00745288"/>
    <w:rsid w:val="00753DF8"/>
    <w:rsid w:val="0075406F"/>
    <w:rsid w:val="00771046"/>
    <w:rsid w:val="007728F3"/>
    <w:rsid w:val="00776ACF"/>
    <w:rsid w:val="007776BA"/>
    <w:rsid w:val="007819A8"/>
    <w:rsid w:val="007833A4"/>
    <w:rsid w:val="00787CB6"/>
    <w:rsid w:val="007919E2"/>
    <w:rsid w:val="00796B08"/>
    <w:rsid w:val="00797198"/>
    <w:rsid w:val="007A0E7F"/>
    <w:rsid w:val="007A3472"/>
    <w:rsid w:val="007A3639"/>
    <w:rsid w:val="007A3A61"/>
    <w:rsid w:val="007B23ED"/>
    <w:rsid w:val="007B2D2A"/>
    <w:rsid w:val="007B584B"/>
    <w:rsid w:val="007C27FD"/>
    <w:rsid w:val="007D20E1"/>
    <w:rsid w:val="007D5B11"/>
    <w:rsid w:val="007D7491"/>
    <w:rsid w:val="007E06C0"/>
    <w:rsid w:val="007E098A"/>
    <w:rsid w:val="007E5385"/>
    <w:rsid w:val="007F1D42"/>
    <w:rsid w:val="007F2C93"/>
    <w:rsid w:val="007F4190"/>
    <w:rsid w:val="00800252"/>
    <w:rsid w:val="0080437B"/>
    <w:rsid w:val="00815A66"/>
    <w:rsid w:val="00823CFD"/>
    <w:rsid w:val="0082491A"/>
    <w:rsid w:val="00824D23"/>
    <w:rsid w:val="00825107"/>
    <w:rsid w:val="008273E2"/>
    <w:rsid w:val="00833C3A"/>
    <w:rsid w:val="0083580F"/>
    <w:rsid w:val="00837F7D"/>
    <w:rsid w:val="008401B0"/>
    <w:rsid w:val="00841F14"/>
    <w:rsid w:val="00842A12"/>
    <w:rsid w:val="00843EC5"/>
    <w:rsid w:val="00844322"/>
    <w:rsid w:val="00845556"/>
    <w:rsid w:val="00845E5B"/>
    <w:rsid w:val="0084662F"/>
    <w:rsid w:val="00847CD2"/>
    <w:rsid w:val="00856499"/>
    <w:rsid w:val="00860067"/>
    <w:rsid w:val="008624EA"/>
    <w:rsid w:val="008633C5"/>
    <w:rsid w:val="00865259"/>
    <w:rsid w:val="00865D5B"/>
    <w:rsid w:val="00866697"/>
    <w:rsid w:val="00870324"/>
    <w:rsid w:val="00870E63"/>
    <w:rsid w:val="00873638"/>
    <w:rsid w:val="00874574"/>
    <w:rsid w:val="00877AB3"/>
    <w:rsid w:val="00882277"/>
    <w:rsid w:val="0088246E"/>
    <w:rsid w:val="0088317D"/>
    <w:rsid w:val="00885FB1"/>
    <w:rsid w:val="00892D0B"/>
    <w:rsid w:val="008A261D"/>
    <w:rsid w:val="008A4BAF"/>
    <w:rsid w:val="008A5C23"/>
    <w:rsid w:val="008B09A4"/>
    <w:rsid w:val="008B0C1D"/>
    <w:rsid w:val="008B1CAE"/>
    <w:rsid w:val="008B3C99"/>
    <w:rsid w:val="008B40D9"/>
    <w:rsid w:val="008B56F5"/>
    <w:rsid w:val="008C1E5E"/>
    <w:rsid w:val="008C711A"/>
    <w:rsid w:val="008C7ACD"/>
    <w:rsid w:val="008D1291"/>
    <w:rsid w:val="008D47EC"/>
    <w:rsid w:val="008D50C0"/>
    <w:rsid w:val="008D6C97"/>
    <w:rsid w:val="008E2214"/>
    <w:rsid w:val="008E3327"/>
    <w:rsid w:val="008E34EC"/>
    <w:rsid w:val="008F241C"/>
    <w:rsid w:val="008F78A8"/>
    <w:rsid w:val="00900DB5"/>
    <w:rsid w:val="0090156A"/>
    <w:rsid w:val="009018FC"/>
    <w:rsid w:val="00912370"/>
    <w:rsid w:val="0091430C"/>
    <w:rsid w:val="00925193"/>
    <w:rsid w:val="00925ABE"/>
    <w:rsid w:val="00925D2B"/>
    <w:rsid w:val="00927897"/>
    <w:rsid w:val="0093345A"/>
    <w:rsid w:val="0093401E"/>
    <w:rsid w:val="00942F97"/>
    <w:rsid w:val="00943132"/>
    <w:rsid w:val="00951E93"/>
    <w:rsid w:val="0095657C"/>
    <w:rsid w:val="00957D17"/>
    <w:rsid w:val="0096355F"/>
    <w:rsid w:val="00964764"/>
    <w:rsid w:val="00966031"/>
    <w:rsid w:val="009707E9"/>
    <w:rsid w:val="00976016"/>
    <w:rsid w:val="009818CC"/>
    <w:rsid w:val="0098610B"/>
    <w:rsid w:val="00991672"/>
    <w:rsid w:val="009917E5"/>
    <w:rsid w:val="009953D2"/>
    <w:rsid w:val="009A058C"/>
    <w:rsid w:val="009B04AD"/>
    <w:rsid w:val="009B070F"/>
    <w:rsid w:val="009B28C7"/>
    <w:rsid w:val="009B2BF9"/>
    <w:rsid w:val="009B659C"/>
    <w:rsid w:val="009D344B"/>
    <w:rsid w:val="009D3B75"/>
    <w:rsid w:val="009D3FC7"/>
    <w:rsid w:val="009D40E5"/>
    <w:rsid w:val="009D47BD"/>
    <w:rsid w:val="009E0985"/>
    <w:rsid w:val="009E2D40"/>
    <w:rsid w:val="009E2E5C"/>
    <w:rsid w:val="009E6C67"/>
    <w:rsid w:val="009E6F2B"/>
    <w:rsid w:val="009E7694"/>
    <w:rsid w:val="009F3296"/>
    <w:rsid w:val="009F6E59"/>
    <w:rsid w:val="00A02042"/>
    <w:rsid w:val="00A05A68"/>
    <w:rsid w:val="00A10697"/>
    <w:rsid w:val="00A11AA5"/>
    <w:rsid w:val="00A11AA9"/>
    <w:rsid w:val="00A136A6"/>
    <w:rsid w:val="00A13CDC"/>
    <w:rsid w:val="00A154D8"/>
    <w:rsid w:val="00A21892"/>
    <w:rsid w:val="00A22206"/>
    <w:rsid w:val="00A259A3"/>
    <w:rsid w:val="00A25D9E"/>
    <w:rsid w:val="00A30141"/>
    <w:rsid w:val="00A317F1"/>
    <w:rsid w:val="00A33C44"/>
    <w:rsid w:val="00A36E53"/>
    <w:rsid w:val="00A4057D"/>
    <w:rsid w:val="00A44397"/>
    <w:rsid w:val="00A45822"/>
    <w:rsid w:val="00A45A72"/>
    <w:rsid w:val="00A45D69"/>
    <w:rsid w:val="00A478C1"/>
    <w:rsid w:val="00A47B9C"/>
    <w:rsid w:val="00A502BF"/>
    <w:rsid w:val="00A50406"/>
    <w:rsid w:val="00A505EE"/>
    <w:rsid w:val="00A51D82"/>
    <w:rsid w:val="00A56B03"/>
    <w:rsid w:val="00A57BE8"/>
    <w:rsid w:val="00A64609"/>
    <w:rsid w:val="00A6497B"/>
    <w:rsid w:val="00A66024"/>
    <w:rsid w:val="00A70C79"/>
    <w:rsid w:val="00A7120A"/>
    <w:rsid w:val="00A73717"/>
    <w:rsid w:val="00A80547"/>
    <w:rsid w:val="00A82322"/>
    <w:rsid w:val="00A84224"/>
    <w:rsid w:val="00A9553F"/>
    <w:rsid w:val="00A96B50"/>
    <w:rsid w:val="00AA1507"/>
    <w:rsid w:val="00AA5A48"/>
    <w:rsid w:val="00AA64D5"/>
    <w:rsid w:val="00AA6F0D"/>
    <w:rsid w:val="00AC0FE2"/>
    <w:rsid w:val="00AE206E"/>
    <w:rsid w:val="00AE5142"/>
    <w:rsid w:val="00AE60D0"/>
    <w:rsid w:val="00AF56EF"/>
    <w:rsid w:val="00B00118"/>
    <w:rsid w:val="00B02CD2"/>
    <w:rsid w:val="00B041A8"/>
    <w:rsid w:val="00B0780B"/>
    <w:rsid w:val="00B13E84"/>
    <w:rsid w:val="00B15567"/>
    <w:rsid w:val="00B15B7C"/>
    <w:rsid w:val="00B206D2"/>
    <w:rsid w:val="00B22220"/>
    <w:rsid w:val="00B224DF"/>
    <w:rsid w:val="00B25855"/>
    <w:rsid w:val="00B27AF6"/>
    <w:rsid w:val="00B30746"/>
    <w:rsid w:val="00B317FE"/>
    <w:rsid w:val="00B344AF"/>
    <w:rsid w:val="00B344C7"/>
    <w:rsid w:val="00B35C11"/>
    <w:rsid w:val="00B37D52"/>
    <w:rsid w:val="00B40FAB"/>
    <w:rsid w:val="00B4546B"/>
    <w:rsid w:val="00B5070D"/>
    <w:rsid w:val="00B5091E"/>
    <w:rsid w:val="00B51012"/>
    <w:rsid w:val="00B52C65"/>
    <w:rsid w:val="00B53E3A"/>
    <w:rsid w:val="00B54C42"/>
    <w:rsid w:val="00B55010"/>
    <w:rsid w:val="00B56E5B"/>
    <w:rsid w:val="00B63D99"/>
    <w:rsid w:val="00B664F0"/>
    <w:rsid w:val="00B66B61"/>
    <w:rsid w:val="00B70925"/>
    <w:rsid w:val="00B71C40"/>
    <w:rsid w:val="00B73805"/>
    <w:rsid w:val="00B742FD"/>
    <w:rsid w:val="00B757C2"/>
    <w:rsid w:val="00B86202"/>
    <w:rsid w:val="00B93B31"/>
    <w:rsid w:val="00B95487"/>
    <w:rsid w:val="00BA1AC6"/>
    <w:rsid w:val="00BA3345"/>
    <w:rsid w:val="00BA7FB4"/>
    <w:rsid w:val="00BB103A"/>
    <w:rsid w:val="00BB39E4"/>
    <w:rsid w:val="00BB6A82"/>
    <w:rsid w:val="00BB7257"/>
    <w:rsid w:val="00BC008B"/>
    <w:rsid w:val="00BC098D"/>
    <w:rsid w:val="00BC1702"/>
    <w:rsid w:val="00BC2410"/>
    <w:rsid w:val="00BC2D65"/>
    <w:rsid w:val="00BC2E0F"/>
    <w:rsid w:val="00BC47B9"/>
    <w:rsid w:val="00BC7847"/>
    <w:rsid w:val="00BC7EEF"/>
    <w:rsid w:val="00BD0594"/>
    <w:rsid w:val="00BD08D2"/>
    <w:rsid w:val="00BD33FF"/>
    <w:rsid w:val="00BD4179"/>
    <w:rsid w:val="00BD57EC"/>
    <w:rsid w:val="00BD6637"/>
    <w:rsid w:val="00BE2316"/>
    <w:rsid w:val="00BE5E93"/>
    <w:rsid w:val="00BE73DC"/>
    <w:rsid w:val="00BF1285"/>
    <w:rsid w:val="00C01827"/>
    <w:rsid w:val="00C01CEF"/>
    <w:rsid w:val="00C0226E"/>
    <w:rsid w:val="00C0432A"/>
    <w:rsid w:val="00C10783"/>
    <w:rsid w:val="00C111D3"/>
    <w:rsid w:val="00C132E4"/>
    <w:rsid w:val="00C1685D"/>
    <w:rsid w:val="00C229D6"/>
    <w:rsid w:val="00C22EED"/>
    <w:rsid w:val="00C234A4"/>
    <w:rsid w:val="00C243C1"/>
    <w:rsid w:val="00C245B9"/>
    <w:rsid w:val="00C26B14"/>
    <w:rsid w:val="00C31BA4"/>
    <w:rsid w:val="00C34831"/>
    <w:rsid w:val="00C35C1B"/>
    <w:rsid w:val="00C3710A"/>
    <w:rsid w:val="00C407F7"/>
    <w:rsid w:val="00C43837"/>
    <w:rsid w:val="00C438F6"/>
    <w:rsid w:val="00C44DAD"/>
    <w:rsid w:val="00C50A92"/>
    <w:rsid w:val="00C51582"/>
    <w:rsid w:val="00C51B62"/>
    <w:rsid w:val="00C52906"/>
    <w:rsid w:val="00C61924"/>
    <w:rsid w:val="00C63764"/>
    <w:rsid w:val="00C6685C"/>
    <w:rsid w:val="00C67554"/>
    <w:rsid w:val="00C70B62"/>
    <w:rsid w:val="00C70D6A"/>
    <w:rsid w:val="00C71A82"/>
    <w:rsid w:val="00C71F4D"/>
    <w:rsid w:val="00C728EC"/>
    <w:rsid w:val="00C75BBC"/>
    <w:rsid w:val="00C776FE"/>
    <w:rsid w:val="00C8287C"/>
    <w:rsid w:val="00C85EF7"/>
    <w:rsid w:val="00C874D9"/>
    <w:rsid w:val="00C90FF9"/>
    <w:rsid w:val="00CA1C58"/>
    <w:rsid w:val="00CA4340"/>
    <w:rsid w:val="00CA6743"/>
    <w:rsid w:val="00CB0353"/>
    <w:rsid w:val="00CB246D"/>
    <w:rsid w:val="00CB33D1"/>
    <w:rsid w:val="00CB3724"/>
    <w:rsid w:val="00CB4537"/>
    <w:rsid w:val="00CB6AEE"/>
    <w:rsid w:val="00CC17E7"/>
    <w:rsid w:val="00CC27C6"/>
    <w:rsid w:val="00CD0200"/>
    <w:rsid w:val="00CD0407"/>
    <w:rsid w:val="00CD1C4C"/>
    <w:rsid w:val="00CD24D4"/>
    <w:rsid w:val="00CE0046"/>
    <w:rsid w:val="00CE4571"/>
    <w:rsid w:val="00CE4FC5"/>
    <w:rsid w:val="00CE6AFD"/>
    <w:rsid w:val="00CF0F5E"/>
    <w:rsid w:val="00CF5A82"/>
    <w:rsid w:val="00D005F7"/>
    <w:rsid w:val="00D02C38"/>
    <w:rsid w:val="00D0317D"/>
    <w:rsid w:val="00D03E99"/>
    <w:rsid w:val="00D04052"/>
    <w:rsid w:val="00D04A52"/>
    <w:rsid w:val="00D0500B"/>
    <w:rsid w:val="00D119BA"/>
    <w:rsid w:val="00D14343"/>
    <w:rsid w:val="00D17E56"/>
    <w:rsid w:val="00D411E7"/>
    <w:rsid w:val="00D44C2E"/>
    <w:rsid w:val="00D45217"/>
    <w:rsid w:val="00D523EA"/>
    <w:rsid w:val="00D571C4"/>
    <w:rsid w:val="00D63DD4"/>
    <w:rsid w:val="00D641EC"/>
    <w:rsid w:val="00D64254"/>
    <w:rsid w:val="00D65001"/>
    <w:rsid w:val="00D679B3"/>
    <w:rsid w:val="00D70631"/>
    <w:rsid w:val="00D70AD4"/>
    <w:rsid w:val="00D726BD"/>
    <w:rsid w:val="00D72EB0"/>
    <w:rsid w:val="00D73BA6"/>
    <w:rsid w:val="00D85038"/>
    <w:rsid w:val="00D91BFB"/>
    <w:rsid w:val="00D94029"/>
    <w:rsid w:val="00D96427"/>
    <w:rsid w:val="00D97018"/>
    <w:rsid w:val="00DB4442"/>
    <w:rsid w:val="00DD1B5C"/>
    <w:rsid w:val="00DD3FDF"/>
    <w:rsid w:val="00DD44D2"/>
    <w:rsid w:val="00DD66F6"/>
    <w:rsid w:val="00DE2E81"/>
    <w:rsid w:val="00DE3A18"/>
    <w:rsid w:val="00DE6EBF"/>
    <w:rsid w:val="00DF1013"/>
    <w:rsid w:val="00DF17F1"/>
    <w:rsid w:val="00DF4ACE"/>
    <w:rsid w:val="00DF7AC0"/>
    <w:rsid w:val="00E07879"/>
    <w:rsid w:val="00E10B96"/>
    <w:rsid w:val="00E12137"/>
    <w:rsid w:val="00E14090"/>
    <w:rsid w:val="00E146E0"/>
    <w:rsid w:val="00E15058"/>
    <w:rsid w:val="00E20497"/>
    <w:rsid w:val="00E207B4"/>
    <w:rsid w:val="00E23BF6"/>
    <w:rsid w:val="00E261DE"/>
    <w:rsid w:val="00E27FB5"/>
    <w:rsid w:val="00E30D28"/>
    <w:rsid w:val="00E31FF7"/>
    <w:rsid w:val="00E371E8"/>
    <w:rsid w:val="00E4002E"/>
    <w:rsid w:val="00E41D52"/>
    <w:rsid w:val="00E427FA"/>
    <w:rsid w:val="00E42AD8"/>
    <w:rsid w:val="00E42B3D"/>
    <w:rsid w:val="00E4408C"/>
    <w:rsid w:val="00E46641"/>
    <w:rsid w:val="00E46D04"/>
    <w:rsid w:val="00E50544"/>
    <w:rsid w:val="00E51469"/>
    <w:rsid w:val="00E524E4"/>
    <w:rsid w:val="00E549C3"/>
    <w:rsid w:val="00E5590D"/>
    <w:rsid w:val="00E613C9"/>
    <w:rsid w:val="00E61942"/>
    <w:rsid w:val="00E61F20"/>
    <w:rsid w:val="00E65489"/>
    <w:rsid w:val="00E80E86"/>
    <w:rsid w:val="00E8234E"/>
    <w:rsid w:val="00E85C34"/>
    <w:rsid w:val="00E90F1E"/>
    <w:rsid w:val="00E96014"/>
    <w:rsid w:val="00EA01FD"/>
    <w:rsid w:val="00EA0351"/>
    <w:rsid w:val="00EA0487"/>
    <w:rsid w:val="00EA66FC"/>
    <w:rsid w:val="00EB0725"/>
    <w:rsid w:val="00EC5EA8"/>
    <w:rsid w:val="00ED2228"/>
    <w:rsid w:val="00ED400D"/>
    <w:rsid w:val="00EE2507"/>
    <w:rsid w:val="00EE6022"/>
    <w:rsid w:val="00EF0037"/>
    <w:rsid w:val="00EF1395"/>
    <w:rsid w:val="00EF3D53"/>
    <w:rsid w:val="00EF6F3F"/>
    <w:rsid w:val="00EF7CCE"/>
    <w:rsid w:val="00F001A8"/>
    <w:rsid w:val="00F00CBB"/>
    <w:rsid w:val="00F038F2"/>
    <w:rsid w:val="00F11B62"/>
    <w:rsid w:val="00F1438E"/>
    <w:rsid w:val="00F14E5B"/>
    <w:rsid w:val="00F21746"/>
    <w:rsid w:val="00F2484B"/>
    <w:rsid w:val="00F36C1A"/>
    <w:rsid w:val="00F412AF"/>
    <w:rsid w:val="00F41BFB"/>
    <w:rsid w:val="00F465D7"/>
    <w:rsid w:val="00F4663C"/>
    <w:rsid w:val="00F4667E"/>
    <w:rsid w:val="00F46AC4"/>
    <w:rsid w:val="00F514E7"/>
    <w:rsid w:val="00F57489"/>
    <w:rsid w:val="00F60FF1"/>
    <w:rsid w:val="00F62A5D"/>
    <w:rsid w:val="00F62B68"/>
    <w:rsid w:val="00F6625C"/>
    <w:rsid w:val="00F6669D"/>
    <w:rsid w:val="00F7349F"/>
    <w:rsid w:val="00F738E7"/>
    <w:rsid w:val="00F7525D"/>
    <w:rsid w:val="00F80AE7"/>
    <w:rsid w:val="00F80B2E"/>
    <w:rsid w:val="00F85DD9"/>
    <w:rsid w:val="00F862E7"/>
    <w:rsid w:val="00F902E2"/>
    <w:rsid w:val="00F90A44"/>
    <w:rsid w:val="00F945AC"/>
    <w:rsid w:val="00FA4928"/>
    <w:rsid w:val="00FA52BF"/>
    <w:rsid w:val="00FC1915"/>
    <w:rsid w:val="00FD155A"/>
    <w:rsid w:val="00FD1646"/>
    <w:rsid w:val="00FD24F8"/>
    <w:rsid w:val="00FD53F7"/>
    <w:rsid w:val="00FD677D"/>
    <w:rsid w:val="00FD750A"/>
    <w:rsid w:val="00FD7877"/>
    <w:rsid w:val="00FE5F38"/>
    <w:rsid w:val="00FF069B"/>
    <w:rsid w:val="00FF102B"/>
    <w:rsid w:val="00FF3329"/>
    <w:rsid w:val="00FF4443"/>
    <w:rsid w:val="00FF522A"/>
    <w:rsid w:val="00FF53D9"/>
    <w:rsid w:val="00FF5F45"/>
    <w:rsid w:val="011E7C95"/>
    <w:rsid w:val="01C928FC"/>
    <w:rsid w:val="01EDD5B9"/>
    <w:rsid w:val="023E6E1D"/>
    <w:rsid w:val="03470EF2"/>
    <w:rsid w:val="05C619A1"/>
    <w:rsid w:val="05DCEED7"/>
    <w:rsid w:val="060F2E6E"/>
    <w:rsid w:val="0653AEE6"/>
    <w:rsid w:val="065BB220"/>
    <w:rsid w:val="06880916"/>
    <w:rsid w:val="086896FD"/>
    <w:rsid w:val="090B1790"/>
    <w:rsid w:val="0A34F752"/>
    <w:rsid w:val="0A81E2A9"/>
    <w:rsid w:val="0B12033D"/>
    <w:rsid w:val="0B178E01"/>
    <w:rsid w:val="0C11D198"/>
    <w:rsid w:val="0C9CEBC2"/>
    <w:rsid w:val="0CCE032B"/>
    <w:rsid w:val="11D4B019"/>
    <w:rsid w:val="11F618A6"/>
    <w:rsid w:val="12F8296D"/>
    <w:rsid w:val="138E93DD"/>
    <w:rsid w:val="13AE387D"/>
    <w:rsid w:val="13CA0912"/>
    <w:rsid w:val="14DF9D40"/>
    <w:rsid w:val="159D140C"/>
    <w:rsid w:val="15DF1485"/>
    <w:rsid w:val="1601CDBE"/>
    <w:rsid w:val="16155E4B"/>
    <w:rsid w:val="16C57C7D"/>
    <w:rsid w:val="1794163C"/>
    <w:rsid w:val="185E30E9"/>
    <w:rsid w:val="18B8EDDC"/>
    <w:rsid w:val="19122B29"/>
    <w:rsid w:val="1AAF8EA4"/>
    <w:rsid w:val="1ABD12EE"/>
    <w:rsid w:val="1BC6A344"/>
    <w:rsid w:val="1C85E356"/>
    <w:rsid w:val="1D94996E"/>
    <w:rsid w:val="1E666673"/>
    <w:rsid w:val="1EE86F70"/>
    <w:rsid w:val="1F546CDC"/>
    <w:rsid w:val="1F9180E0"/>
    <w:rsid w:val="20DCFE84"/>
    <w:rsid w:val="20FEF14E"/>
    <w:rsid w:val="218D90EA"/>
    <w:rsid w:val="23493499"/>
    <w:rsid w:val="2402B52A"/>
    <w:rsid w:val="24116BFD"/>
    <w:rsid w:val="249157CD"/>
    <w:rsid w:val="24DBF03A"/>
    <w:rsid w:val="25038ACC"/>
    <w:rsid w:val="25C9EE79"/>
    <w:rsid w:val="263D2767"/>
    <w:rsid w:val="26570A3F"/>
    <w:rsid w:val="278DCCEF"/>
    <w:rsid w:val="27981B77"/>
    <w:rsid w:val="27A3EB82"/>
    <w:rsid w:val="2D95168B"/>
    <w:rsid w:val="2FC371A9"/>
    <w:rsid w:val="30135E13"/>
    <w:rsid w:val="3015DB74"/>
    <w:rsid w:val="30F430BC"/>
    <w:rsid w:val="31D87EB0"/>
    <w:rsid w:val="32722A66"/>
    <w:rsid w:val="3295B3BD"/>
    <w:rsid w:val="32ADE725"/>
    <w:rsid w:val="331E10B3"/>
    <w:rsid w:val="342EA75C"/>
    <w:rsid w:val="344F8289"/>
    <w:rsid w:val="348D71F3"/>
    <w:rsid w:val="35DD7A36"/>
    <w:rsid w:val="35EB52EA"/>
    <w:rsid w:val="36DB3E7B"/>
    <w:rsid w:val="36FBFBA2"/>
    <w:rsid w:val="3760F0FC"/>
    <w:rsid w:val="37691058"/>
    <w:rsid w:val="37C587E8"/>
    <w:rsid w:val="37FCA3F9"/>
    <w:rsid w:val="3A4A621C"/>
    <w:rsid w:val="3A9891BE"/>
    <w:rsid w:val="3B64BA7F"/>
    <w:rsid w:val="3C33A1C4"/>
    <w:rsid w:val="3C723F3C"/>
    <w:rsid w:val="3C9A595D"/>
    <w:rsid w:val="3CE4FF36"/>
    <w:rsid w:val="3D1229F3"/>
    <w:rsid w:val="3D67ABCC"/>
    <w:rsid w:val="3E5C7D59"/>
    <w:rsid w:val="3EB3CE5F"/>
    <w:rsid w:val="4183BDDE"/>
    <w:rsid w:val="41A1271D"/>
    <w:rsid w:val="420860A6"/>
    <w:rsid w:val="42308042"/>
    <w:rsid w:val="44F5166F"/>
    <w:rsid w:val="455206CB"/>
    <w:rsid w:val="4608B336"/>
    <w:rsid w:val="4698AB4C"/>
    <w:rsid w:val="469A5C67"/>
    <w:rsid w:val="47A616B1"/>
    <w:rsid w:val="47D5D72E"/>
    <w:rsid w:val="4820D403"/>
    <w:rsid w:val="48BE74B6"/>
    <w:rsid w:val="48D765AD"/>
    <w:rsid w:val="48D87718"/>
    <w:rsid w:val="49373CFE"/>
    <w:rsid w:val="49DFF75F"/>
    <w:rsid w:val="4A360BCF"/>
    <w:rsid w:val="4A88AB6D"/>
    <w:rsid w:val="4A9250C5"/>
    <w:rsid w:val="4C875D7C"/>
    <w:rsid w:val="4DA4401A"/>
    <w:rsid w:val="4F380423"/>
    <w:rsid w:val="51F891A2"/>
    <w:rsid w:val="52DC2D81"/>
    <w:rsid w:val="52FC168B"/>
    <w:rsid w:val="534B965F"/>
    <w:rsid w:val="53506E9C"/>
    <w:rsid w:val="539EA1D6"/>
    <w:rsid w:val="541E758A"/>
    <w:rsid w:val="54CAB722"/>
    <w:rsid w:val="54CCF676"/>
    <w:rsid w:val="55018A21"/>
    <w:rsid w:val="56688E1A"/>
    <w:rsid w:val="56A314F2"/>
    <w:rsid w:val="56D794DF"/>
    <w:rsid w:val="5756881B"/>
    <w:rsid w:val="57584D2F"/>
    <w:rsid w:val="57A5E926"/>
    <w:rsid w:val="5881E1BA"/>
    <w:rsid w:val="58B0DD5B"/>
    <w:rsid w:val="59119263"/>
    <w:rsid w:val="596F44E8"/>
    <w:rsid w:val="59A1E1A1"/>
    <w:rsid w:val="5B053B6B"/>
    <w:rsid w:val="5C0AA972"/>
    <w:rsid w:val="5C905E3F"/>
    <w:rsid w:val="5CA139D7"/>
    <w:rsid w:val="5D213233"/>
    <w:rsid w:val="5F44FE57"/>
    <w:rsid w:val="60A104E0"/>
    <w:rsid w:val="60E1536A"/>
    <w:rsid w:val="613FF743"/>
    <w:rsid w:val="61ED0DB4"/>
    <w:rsid w:val="64C08B03"/>
    <w:rsid w:val="65461730"/>
    <w:rsid w:val="656B1A22"/>
    <w:rsid w:val="65AA86D4"/>
    <w:rsid w:val="66D574A7"/>
    <w:rsid w:val="6747E9CE"/>
    <w:rsid w:val="6756D221"/>
    <w:rsid w:val="681D5DC2"/>
    <w:rsid w:val="69111E81"/>
    <w:rsid w:val="6A3DF360"/>
    <w:rsid w:val="6A5137EC"/>
    <w:rsid w:val="6B24AD3B"/>
    <w:rsid w:val="6B6F10A3"/>
    <w:rsid w:val="6B7A2E1A"/>
    <w:rsid w:val="6B92DFFC"/>
    <w:rsid w:val="6BC557BE"/>
    <w:rsid w:val="6C14BB1C"/>
    <w:rsid w:val="6C5B9722"/>
    <w:rsid w:val="6CBFE782"/>
    <w:rsid w:val="6E1268F4"/>
    <w:rsid w:val="6F7BD17D"/>
    <w:rsid w:val="6FAD7571"/>
    <w:rsid w:val="6FBDEB85"/>
    <w:rsid w:val="700C17E2"/>
    <w:rsid w:val="715AB9DD"/>
    <w:rsid w:val="725DE4CE"/>
    <w:rsid w:val="72F53F35"/>
    <w:rsid w:val="745B8B2F"/>
    <w:rsid w:val="745C9118"/>
    <w:rsid w:val="74730801"/>
    <w:rsid w:val="74C725ED"/>
    <w:rsid w:val="75235104"/>
    <w:rsid w:val="756D8164"/>
    <w:rsid w:val="75A26F95"/>
    <w:rsid w:val="75D6E9BF"/>
    <w:rsid w:val="77011E16"/>
    <w:rsid w:val="7704A6B0"/>
    <w:rsid w:val="7790CEBF"/>
    <w:rsid w:val="790C2A1C"/>
    <w:rsid w:val="79498030"/>
    <w:rsid w:val="79D706BA"/>
    <w:rsid w:val="79DBCE7C"/>
    <w:rsid w:val="7B556AB7"/>
    <w:rsid w:val="7B95C1F0"/>
    <w:rsid w:val="7C3C16E9"/>
    <w:rsid w:val="7C45BCE4"/>
    <w:rsid w:val="7CAE4398"/>
    <w:rsid w:val="7CCD136C"/>
    <w:rsid w:val="7F112AB1"/>
    <w:rsid w:val="7F50C392"/>
    <w:rsid w:val="7FA277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F7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770E"/>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rPr>
  </w:style>
  <w:style w:type="paragraph" w:customStyle="1" w:styleId="BodyA">
    <w:name w:val="Body A"/>
    <w:pPr>
      <w:spacing w:line="276" w:lineRule="auto"/>
    </w:pPr>
    <w:rPr>
      <w:rFonts w:ascii="Arial" w:hAnsi="Arial Unicode MS" w:cs="Arial Unicode MS"/>
      <w:color w:val="000000"/>
      <w:sz w:val="22"/>
      <w:szCs w:val="22"/>
      <w:u w:color="000000"/>
    </w:rPr>
  </w:style>
  <w:style w:type="paragraph" w:styleId="NormalWeb">
    <w:name w:val="Normal (Web)"/>
    <w:uiPriority w:val="99"/>
    <w:pPr>
      <w:spacing w:after="160" w:line="259" w:lineRule="auto"/>
    </w:pPr>
    <w:rPr>
      <w:rFonts w:ascii="Cambria" w:eastAsia="Cambria" w:hAnsi="Cambria" w:cs="Cambria"/>
      <w:color w:val="000000"/>
      <w:sz w:val="22"/>
      <w:szCs w:val="22"/>
      <w:u w:color="000000"/>
    </w:rPr>
  </w:style>
  <w:style w:type="character" w:customStyle="1" w:styleId="None">
    <w:name w:val="None"/>
  </w:style>
  <w:style w:type="character" w:customStyle="1" w:styleId="Hyperlink0">
    <w:name w:val="Hyperlink.0"/>
    <w:basedOn w:val="None"/>
    <w:rPr>
      <w:rFonts w:ascii="Century Schoolbook" w:eastAsia="Century Schoolbook" w:hAnsi="Century Schoolbook" w:cs="Century Schoolbook"/>
      <w:color w:val="0000FF"/>
      <w:sz w:val="24"/>
      <w:szCs w:val="24"/>
      <w:u w:val="single" w:color="0000FF"/>
      <w:lang w:val="en-US"/>
    </w:rPr>
  </w:style>
  <w:style w:type="character" w:customStyle="1" w:styleId="Hyperlink1">
    <w:name w:val="Hyperlink.1"/>
    <w:basedOn w:val="Hyperlink"/>
    <w:rPr>
      <w:u w:val="single"/>
    </w:rPr>
  </w:style>
  <w:style w:type="character" w:customStyle="1" w:styleId="Hyperlink2">
    <w:name w:val="Hyperlink.2"/>
    <w:basedOn w:val="None"/>
    <w:rPr>
      <w:rFonts w:ascii="Georgia" w:eastAsia="Georgia" w:hAnsi="Georgia" w:cs="Georgia"/>
      <w:i/>
      <w:iCs/>
      <w:color w:val="0000FF"/>
      <w:sz w:val="20"/>
      <w:szCs w:val="20"/>
      <w:u w:val="single" w:color="0000FF"/>
      <w:shd w:val="clear" w:color="auto" w:fill="FFFFFF"/>
      <w:lang w:val="en-US"/>
    </w:rPr>
  </w:style>
  <w:style w:type="paragraph" w:styleId="BalloonText">
    <w:name w:val="Balloon Text"/>
    <w:basedOn w:val="Normal"/>
    <w:link w:val="BalloonTextChar"/>
    <w:uiPriority w:val="99"/>
    <w:semiHidden/>
    <w:unhideWhenUsed/>
    <w:rsid w:val="00B40FAB"/>
    <w:pPr>
      <w:pBdr>
        <w:top w:val="nil"/>
        <w:left w:val="nil"/>
        <w:bottom w:val="nil"/>
        <w:right w:val="nil"/>
        <w:between w:val="nil"/>
        <w:bar w:val="nil"/>
      </w:pBdr>
    </w:pPr>
    <w:rPr>
      <w:rFonts w:ascii="Segoe UI" w:hAnsi="Segoe UI" w:cs="Segoe UI"/>
      <w:sz w:val="18"/>
      <w:szCs w:val="18"/>
      <w:bdr w:val="nil"/>
    </w:rPr>
  </w:style>
  <w:style w:type="character" w:customStyle="1" w:styleId="BalloonTextChar">
    <w:name w:val="Balloon Text Char"/>
    <w:basedOn w:val="DefaultParagraphFont"/>
    <w:link w:val="BalloonText"/>
    <w:uiPriority w:val="99"/>
    <w:semiHidden/>
    <w:rsid w:val="00B40FAB"/>
    <w:rPr>
      <w:rFonts w:ascii="Segoe UI" w:hAnsi="Segoe UI" w:cs="Segoe UI"/>
      <w:sz w:val="18"/>
      <w:szCs w:val="18"/>
    </w:rPr>
  </w:style>
  <w:style w:type="character" w:styleId="CommentReference">
    <w:name w:val="annotation reference"/>
    <w:basedOn w:val="DefaultParagraphFont"/>
    <w:uiPriority w:val="99"/>
    <w:semiHidden/>
    <w:unhideWhenUsed/>
    <w:rsid w:val="00F514E7"/>
    <w:rPr>
      <w:sz w:val="16"/>
      <w:szCs w:val="16"/>
    </w:rPr>
  </w:style>
  <w:style w:type="paragraph" w:styleId="CommentText">
    <w:name w:val="annotation text"/>
    <w:basedOn w:val="Normal"/>
    <w:link w:val="CommentTextChar"/>
    <w:uiPriority w:val="99"/>
    <w:unhideWhenUsed/>
    <w:rsid w:val="00F514E7"/>
    <w:pPr>
      <w:pBdr>
        <w:top w:val="nil"/>
        <w:left w:val="nil"/>
        <w:bottom w:val="nil"/>
        <w:right w:val="nil"/>
        <w:between w:val="nil"/>
        <w:bar w:val="nil"/>
      </w:pBdr>
    </w:pPr>
    <w:rPr>
      <w:sz w:val="20"/>
      <w:szCs w:val="20"/>
      <w:bdr w:val="nil"/>
    </w:rPr>
  </w:style>
  <w:style w:type="character" w:customStyle="1" w:styleId="CommentTextChar">
    <w:name w:val="Comment Text Char"/>
    <w:basedOn w:val="DefaultParagraphFont"/>
    <w:link w:val="CommentText"/>
    <w:uiPriority w:val="99"/>
    <w:rsid w:val="00F514E7"/>
  </w:style>
  <w:style w:type="paragraph" w:styleId="CommentSubject">
    <w:name w:val="annotation subject"/>
    <w:basedOn w:val="CommentText"/>
    <w:next w:val="CommentText"/>
    <w:link w:val="CommentSubjectChar"/>
    <w:uiPriority w:val="99"/>
    <w:semiHidden/>
    <w:unhideWhenUsed/>
    <w:rsid w:val="00F514E7"/>
    <w:rPr>
      <w:b/>
      <w:bCs/>
    </w:rPr>
  </w:style>
  <w:style w:type="character" w:customStyle="1" w:styleId="CommentSubjectChar">
    <w:name w:val="Comment Subject Char"/>
    <w:basedOn w:val="CommentTextChar"/>
    <w:link w:val="CommentSubject"/>
    <w:uiPriority w:val="99"/>
    <w:semiHidden/>
    <w:rsid w:val="00F514E7"/>
    <w:rPr>
      <w:b/>
      <w:bCs/>
    </w:rPr>
  </w:style>
  <w:style w:type="character" w:customStyle="1" w:styleId="UnresolvedMention1">
    <w:name w:val="Unresolved Mention1"/>
    <w:basedOn w:val="DefaultParagraphFont"/>
    <w:uiPriority w:val="99"/>
    <w:semiHidden/>
    <w:unhideWhenUsed/>
    <w:rsid w:val="00E10B96"/>
    <w:rPr>
      <w:color w:val="605E5C"/>
      <w:shd w:val="clear" w:color="auto" w:fill="E1DFDD"/>
    </w:rPr>
  </w:style>
  <w:style w:type="character" w:customStyle="1" w:styleId="UnresolvedMention2">
    <w:name w:val="Unresolved Mention2"/>
    <w:basedOn w:val="DefaultParagraphFont"/>
    <w:uiPriority w:val="99"/>
    <w:rsid w:val="0056706B"/>
    <w:rPr>
      <w:color w:val="605E5C"/>
      <w:shd w:val="clear" w:color="auto" w:fill="E1DFDD"/>
    </w:rPr>
  </w:style>
  <w:style w:type="character" w:customStyle="1" w:styleId="UnresolvedMention3">
    <w:name w:val="Unresolved Mention3"/>
    <w:basedOn w:val="DefaultParagraphFont"/>
    <w:uiPriority w:val="99"/>
    <w:rsid w:val="0050096D"/>
    <w:rPr>
      <w:color w:val="605E5C"/>
      <w:shd w:val="clear" w:color="auto" w:fill="E1DFDD"/>
    </w:rPr>
  </w:style>
  <w:style w:type="character" w:customStyle="1" w:styleId="UnresolvedMention4">
    <w:name w:val="Unresolved Mention4"/>
    <w:basedOn w:val="DefaultParagraphFont"/>
    <w:uiPriority w:val="99"/>
    <w:rsid w:val="008A5C23"/>
    <w:rPr>
      <w:color w:val="605E5C"/>
      <w:shd w:val="clear" w:color="auto" w:fill="E1DFDD"/>
    </w:rPr>
  </w:style>
  <w:style w:type="character" w:styleId="FollowedHyperlink">
    <w:name w:val="FollowedHyperlink"/>
    <w:basedOn w:val="DefaultParagraphFont"/>
    <w:uiPriority w:val="99"/>
    <w:semiHidden/>
    <w:unhideWhenUsed/>
    <w:rsid w:val="00A57BE8"/>
    <w:rPr>
      <w:color w:val="FF00FF" w:themeColor="followedHyperlink"/>
      <w:u w:val="single"/>
    </w:rPr>
  </w:style>
  <w:style w:type="paragraph" w:styleId="Header">
    <w:name w:val="header"/>
    <w:basedOn w:val="Normal"/>
    <w:link w:val="HeaderChar"/>
    <w:uiPriority w:val="99"/>
    <w:unhideWhenUsed/>
    <w:rsid w:val="00162A4A"/>
    <w:pPr>
      <w:pBdr>
        <w:top w:val="nil"/>
        <w:left w:val="nil"/>
        <w:bottom w:val="nil"/>
        <w:right w:val="nil"/>
        <w:between w:val="nil"/>
        <w:bar w:val="nil"/>
      </w:pBdr>
      <w:tabs>
        <w:tab w:val="center" w:pos="4680"/>
        <w:tab w:val="right" w:pos="9360"/>
      </w:tabs>
    </w:pPr>
    <w:rPr>
      <w:bdr w:val="nil"/>
    </w:rPr>
  </w:style>
  <w:style w:type="character" w:customStyle="1" w:styleId="HeaderChar">
    <w:name w:val="Header Char"/>
    <w:basedOn w:val="DefaultParagraphFont"/>
    <w:link w:val="Header"/>
    <w:uiPriority w:val="99"/>
    <w:rsid w:val="00162A4A"/>
    <w:rPr>
      <w:sz w:val="24"/>
      <w:szCs w:val="24"/>
    </w:rPr>
  </w:style>
  <w:style w:type="paragraph" w:styleId="Footer">
    <w:name w:val="footer"/>
    <w:basedOn w:val="Normal"/>
    <w:link w:val="FooterChar"/>
    <w:uiPriority w:val="99"/>
    <w:unhideWhenUsed/>
    <w:rsid w:val="00162A4A"/>
    <w:pPr>
      <w:pBdr>
        <w:top w:val="nil"/>
        <w:left w:val="nil"/>
        <w:bottom w:val="nil"/>
        <w:right w:val="nil"/>
        <w:between w:val="nil"/>
        <w:bar w:val="nil"/>
      </w:pBdr>
      <w:tabs>
        <w:tab w:val="center" w:pos="4680"/>
        <w:tab w:val="right" w:pos="9360"/>
      </w:tabs>
    </w:pPr>
    <w:rPr>
      <w:bdr w:val="nil"/>
    </w:rPr>
  </w:style>
  <w:style w:type="character" w:customStyle="1" w:styleId="FooterChar">
    <w:name w:val="Footer Char"/>
    <w:basedOn w:val="DefaultParagraphFont"/>
    <w:link w:val="Footer"/>
    <w:uiPriority w:val="99"/>
    <w:rsid w:val="00162A4A"/>
    <w:rPr>
      <w:sz w:val="24"/>
      <w:szCs w:val="24"/>
    </w:rPr>
  </w:style>
  <w:style w:type="character" w:customStyle="1" w:styleId="UnresolvedMention5">
    <w:name w:val="Unresolved Mention5"/>
    <w:basedOn w:val="DefaultParagraphFont"/>
    <w:uiPriority w:val="99"/>
    <w:rsid w:val="00885FB1"/>
    <w:rPr>
      <w:color w:val="605E5C"/>
      <w:shd w:val="clear" w:color="auto" w:fill="E1DFDD"/>
    </w:rPr>
  </w:style>
  <w:style w:type="character" w:customStyle="1" w:styleId="mention-me">
    <w:name w:val="mention-me"/>
    <w:basedOn w:val="DefaultParagraphFont"/>
    <w:rsid w:val="001211C8"/>
  </w:style>
  <w:style w:type="character" w:customStyle="1" w:styleId="at-mentions-focus">
    <w:name w:val="at-mentions-focus"/>
    <w:basedOn w:val="DefaultParagraphFont"/>
    <w:rsid w:val="001211C8"/>
  </w:style>
  <w:style w:type="paragraph" w:styleId="Revision">
    <w:name w:val="Revision"/>
    <w:hidden/>
    <w:uiPriority w:val="99"/>
    <w:semiHidden/>
    <w:rsid w:val="00332270"/>
    <w:pPr>
      <w:pBdr>
        <w:top w:val="none" w:sz="0" w:space="0" w:color="auto"/>
        <w:left w:val="none" w:sz="0" w:space="0" w:color="auto"/>
        <w:bottom w:val="none" w:sz="0" w:space="0" w:color="auto"/>
        <w:right w:val="none" w:sz="0" w:space="0" w:color="auto"/>
        <w:between w:val="none" w:sz="0" w:space="0" w:color="auto"/>
        <w:bar w:val="none" w:sz="0" w:color="auto"/>
      </w:pBdr>
    </w:pPr>
  </w:style>
  <w:style w:type="paragraph" w:styleId="ListParagraph">
    <w:name w:val="List Paragraph"/>
    <w:basedOn w:val="Normal"/>
    <w:uiPriority w:val="34"/>
    <w:qFormat/>
    <w:rsid w:val="00332270"/>
    <w:pPr>
      <w:ind w:left="720"/>
      <w:contextualSpacing/>
    </w:pPr>
    <w:rPr>
      <w:rFonts w:asciiTheme="minorHAnsi" w:eastAsiaTheme="minorHAnsi" w:hAnsiTheme="minorHAnsi" w:cstheme="minorBidi"/>
    </w:rPr>
  </w:style>
  <w:style w:type="paragraph" w:customStyle="1" w:styleId="Standard">
    <w:name w:val="Standard"/>
    <w:rsid w:val="003F0B3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Lucida Sans"/>
      <w:kern w:val="3"/>
      <w:bdr w:val="none" w:sz="0" w:space="0" w:color="auto"/>
      <w:lang w:eastAsia="zh-CN" w:bidi="hi-IN"/>
    </w:rPr>
  </w:style>
  <w:style w:type="paragraph" w:customStyle="1" w:styleId="NumberedComplaintStyle">
    <w:name w:val="Numbered Complaint Style"/>
    <w:basedOn w:val="BodyTextFirstIndent2"/>
    <w:qFormat/>
    <w:rsid w:val="00843EC5"/>
    <w:pPr>
      <w:numPr>
        <w:numId w:val="3"/>
      </w:numPr>
      <w:tabs>
        <w:tab w:val="num" w:pos="360"/>
      </w:tabs>
      <w:spacing w:line="480" w:lineRule="auto"/>
      <w:ind w:left="0" w:firstLine="720"/>
      <w:jc w:val="both"/>
    </w:pPr>
    <w:rPr>
      <w:rFonts w:eastAsia="Times New Roman"/>
      <w:color w:val="333333"/>
    </w:rPr>
  </w:style>
  <w:style w:type="paragraph" w:styleId="BodyTextIndent">
    <w:name w:val="Body Text Indent"/>
    <w:basedOn w:val="Normal"/>
    <w:link w:val="BodyTextIndentChar"/>
    <w:uiPriority w:val="99"/>
    <w:semiHidden/>
    <w:unhideWhenUsed/>
    <w:rsid w:val="00843EC5"/>
    <w:pPr>
      <w:spacing w:after="120"/>
      <w:ind w:left="360"/>
    </w:pPr>
  </w:style>
  <w:style w:type="character" w:customStyle="1" w:styleId="BodyTextIndentChar">
    <w:name w:val="Body Text Indent Char"/>
    <w:basedOn w:val="DefaultParagraphFont"/>
    <w:link w:val="BodyTextIndent"/>
    <w:uiPriority w:val="99"/>
    <w:semiHidden/>
    <w:rsid w:val="00843EC5"/>
    <w:rPr>
      <w:bdr w:val="none" w:sz="0" w:space="0" w:color="auto"/>
    </w:rPr>
  </w:style>
  <w:style w:type="paragraph" w:styleId="BodyTextFirstIndent2">
    <w:name w:val="Body Text First Indent 2"/>
    <w:basedOn w:val="BodyTextIndent"/>
    <w:link w:val="BodyTextFirstIndent2Char"/>
    <w:uiPriority w:val="99"/>
    <w:semiHidden/>
    <w:unhideWhenUsed/>
    <w:rsid w:val="00843EC5"/>
    <w:pPr>
      <w:spacing w:after="0"/>
      <w:ind w:firstLine="360"/>
    </w:pPr>
  </w:style>
  <w:style w:type="character" w:customStyle="1" w:styleId="BodyTextFirstIndent2Char">
    <w:name w:val="Body Text First Indent 2 Char"/>
    <w:basedOn w:val="BodyTextIndentChar"/>
    <w:link w:val="BodyTextFirstIndent2"/>
    <w:uiPriority w:val="99"/>
    <w:semiHidden/>
    <w:rsid w:val="00843EC5"/>
    <w:rPr>
      <w:bdr w:val="none" w:sz="0" w:space="0" w:color="auto"/>
    </w:rPr>
  </w:style>
  <w:style w:type="character" w:customStyle="1" w:styleId="UnresolvedMention6">
    <w:name w:val="Unresolved Mention6"/>
    <w:basedOn w:val="DefaultParagraphFont"/>
    <w:uiPriority w:val="99"/>
    <w:rsid w:val="002D56A3"/>
    <w:rPr>
      <w:color w:val="605E5C"/>
      <w:shd w:val="clear" w:color="auto" w:fill="E1DFDD"/>
    </w:rPr>
  </w:style>
  <w:style w:type="character" w:styleId="UnresolvedMention">
    <w:name w:val="Unresolved Mention"/>
    <w:basedOn w:val="DefaultParagraphFont"/>
    <w:uiPriority w:val="99"/>
    <w:rsid w:val="007F419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52">
      <w:bodyDiv w:val="1"/>
      <w:marLeft w:val="0"/>
      <w:marRight w:val="0"/>
      <w:marTop w:val="0"/>
      <w:marBottom w:val="0"/>
      <w:divBdr>
        <w:top w:val="none" w:sz="0" w:space="0" w:color="auto"/>
        <w:left w:val="none" w:sz="0" w:space="0" w:color="auto"/>
        <w:bottom w:val="none" w:sz="0" w:space="0" w:color="auto"/>
        <w:right w:val="none" w:sz="0" w:space="0" w:color="auto"/>
      </w:divBdr>
    </w:div>
    <w:div w:id="84619538">
      <w:bodyDiv w:val="1"/>
      <w:marLeft w:val="0"/>
      <w:marRight w:val="0"/>
      <w:marTop w:val="0"/>
      <w:marBottom w:val="0"/>
      <w:divBdr>
        <w:top w:val="none" w:sz="0" w:space="0" w:color="auto"/>
        <w:left w:val="none" w:sz="0" w:space="0" w:color="auto"/>
        <w:bottom w:val="none" w:sz="0" w:space="0" w:color="auto"/>
        <w:right w:val="none" w:sz="0" w:space="0" w:color="auto"/>
      </w:divBdr>
      <w:divsChild>
        <w:div w:id="1795252641">
          <w:marLeft w:val="0"/>
          <w:marRight w:val="0"/>
          <w:marTop w:val="0"/>
          <w:marBottom w:val="0"/>
          <w:divBdr>
            <w:top w:val="none" w:sz="0" w:space="0" w:color="auto"/>
            <w:left w:val="none" w:sz="0" w:space="0" w:color="auto"/>
            <w:bottom w:val="none" w:sz="0" w:space="0" w:color="auto"/>
            <w:right w:val="none" w:sz="0" w:space="0" w:color="auto"/>
          </w:divBdr>
        </w:div>
      </w:divsChild>
    </w:div>
    <w:div w:id="104540893">
      <w:bodyDiv w:val="1"/>
      <w:marLeft w:val="0"/>
      <w:marRight w:val="0"/>
      <w:marTop w:val="0"/>
      <w:marBottom w:val="0"/>
      <w:divBdr>
        <w:top w:val="none" w:sz="0" w:space="0" w:color="auto"/>
        <w:left w:val="none" w:sz="0" w:space="0" w:color="auto"/>
        <w:bottom w:val="none" w:sz="0" w:space="0" w:color="auto"/>
        <w:right w:val="none" w:sz="0" w:space="0" w:color="auto"/>
      </w:divBdr>
    </w:div>
    <w:div w:id="135611182">
      <w:bodyDiv w:val="1"/>
      <w:marLeft w:val="0"/>
      <w:marRight w:val="0"/>
      <w:marTop w:val="0"/>
      <w:marBottom w:val="0"/>
      <w:divBdr>
        <w:top w:val="none" w:sz="0" w:space="0" w:color="auto"/>
        <w:left w:val="none" w:sz="0" w:space="0" w:color="auto"/>
        <w:bottom w:val="none" w:sz="0" w:space="0" w:color="auto"/>
        <w:right w:val="none" w:sz="0" w:space="0" w:color="auto"/>
      </w:divBdr>
    </w:div>
    <w:div w:id="309020689">
      <w:bodyDiv w:val="1"/>
      <w:marLeft w:val="0"/>
      <w:marRight w:val="0"/>
      <w:marTop w:val="0"/>
      <w:marBottom w:val="0"/>
      <w:divBdr>
        <w:top w:val="none" w:sz="0" w:space="0" w:color="auto"/>
        <w:left w:val="none" w:sz="0" w:space="0" w:color="auto"/>
        <w:bottom w:val="none" w:sz="0" w:space="0" w:color="auto"/>
        <w:right w:val="none" w:sz="0" w:space="0" w:color="auto"/>
      </w:divBdr>
    </w:div>
    <w:div w:id="321012652">
      <w:bodyDiv w:val="1"/>
      <w:marLeft w:val="0"/>
      <w:marRight w:val="0"/>
      <w:marTop w:val="0"/>
      <w:marBottom w:val="0"/>
      <w:divBdr>
        <w:top w:val="none" w:sz="0" w:space="0" w:color="auto"/>
        <w:left w:val="none" w:sz="0" w:space="0" w:color="auto"/>
        <w:bottom w:val="none" w:sz="0" w:space="0" w:color="auto"/>
        <w:right w:val="none" w:sz="0" w:space="0" w:color="auto"/>
      </w:divBdr>
      <w:divsChild>
        <w:div w:id="860169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789610">
              <w:marLeft w:val="0"/>
              <w:marRight w:val="0"/>
              <w:marTop w:val="0"/>
              <w:marBottom w:val="0"/>
              <w:divBdr>
                <w:top w:val="none" w:sz="0" w:space="0" w:color="auto"/>
                <w:left w:val="none" w:sz="0" w:space="0" w:color="auto"/>
                <w:bottom w:val="none" w:sz="0" w:space="0" w:color="auto"/>
                <w:right w:val="none" w:sz="0" w:space="0" w:color="auto"/>
              </w:divBdr>
              <w:divsChild>
                <w:div w:id="559287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935224">
                      <w:marLeft w:val="0"/>
                      <w:marRight w:val="0"/>
                      <w:marTop w:val="0"/>
                      <w:marBottom w:val="0"/>
                      <w:divBdr>
                        <w:top w:val="none" w:sz="0" w:space="0" w:color="auto"/>
                        <w:left w:val="none" w:sz="0" w:space="0" w:color="auto"/>
                        <w:bottom w:val="none" w:sz="0" w:space="0" w:color="auto"/>
                        <w:right w:val="none" w:sz="0" w:space="0" w:color="auto"/>
                      </w:divBdr>
                      <w:divsChild>
                        <w:div w:id="111633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769305">
                              <w:marLeft w:val="0"/>
                              <w:marRight w:val="0"/>
                              <w:marTop w:val="0"/>
                              <w:marBottom w:val="0"/>
                              <w:divBdr>
                                <w:top w:val="none" w:sz="0" w:space="0" w:color="auto"/>
                                <w:left w:val="none" w:sz="0" w:space="0" w:color="auto"/>
                                <w:bottom w:val="none" w:sz="0" w:space="0" w:color="auto"/>
                                <w:right w:val="none" w:sz="0" w:space="0" w:color="auto"/>
                              </w:divBdr>
                              <w:divsChild>
                                <w:div w:id="1197810636">
                                  <w:marLeft w:val="0"/>
                                  <w:marRight w:val="0"/>
                                  <w:marTop w:val="0"/>
                                  <w:marBottom w:val="0"/>
                                  <w:divBdr>
                                    <w:top w:val="none" w:sz="0" w:space="0" w:color="auto"/>
                                    <w:left w:val="none" w:sz="0" w:space="0" w:color="auto"/>
                                    <w:bottom w:val="none" w:sz="0" w:space="0" w:color="auto"/>
                                    <w:right w:val="none" w:sz="0" w:space="0" w:color="auto"/>
                                  </w:divBdr>
                                  <w:divsChild>
                                    <w:div w:id="602685510">
                                      <w:marLeft w:val="0"/>
                                      <w:marRight w:val="0"/>
                                      <w:marTop w:val="0"/>
                                      <w:marBottom w:val="0"/>
                                      <w:divBdr>
                                        <w:top w:val="none" w:sz="0" w:space="0" w:color="auto"/>
                                        <w:left w:val="none" w:sz="0" w:space="0" w:color="auto"/>
                                        <w:bottom w:val="none" w:sz="0" w:space="0" w:color="auto"/>
                                        <w:right w:val="none" w:sz="0" w:space="0" w:color="auto"/>
                                      </w:divBdr>
                                      <w:divsChild>
                                        <w:div w:id="552499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536284">
                                              <w:marLeft w:val="0"/>
                                              <w:marRight w:val="0"/>
                                              <w:marTop w:val="0"/>
                                              <w:marBottom w:val="0"/>
                                              <w:divBdr>
                                                <w:top w:val="none" w:sz="0" w:space="0" w:color="auto"/>
                                                <w:left w:val="none" w:sz="0" w:space="0" w:color="auto"/>
                                                <w:bottom w:val="none" w:sz="0" w:space="0" w:color="auto"/>
                                                <w:right w:val="none" w:sz="0" w:space="0" w:color="auto"/>
                                              </w:divBdr>
                                              <w:divsChild>
                                                <w:div w:id="93968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912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9263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516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309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566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184039">
      <w:bodyDiv w:val="1"/>
      <w:marLeft w:val="0"/>
      <w:marRight w:val="0"/>
      <w:marTop w:val="0"/>
      <w:marBottom w:val="0"/>
      <w:divBdr>
        <w:top w:val="none" w:sz="0" w:space="0" w:color="auto"/>
        <w:left w:val="none" w:sz="0" w:space="0" w:color="auto"/>
        <w:bottom w:val="none" w:sz="0" w:space="0" w:color="auto"/>
        <w:right w:val="none" w:sz="0" w:space="0" w:color="auto"/>
      </w:divBdr>
    </w:div>
    <w:div w:id="509100319">
      <w:bodyDiv w:val="1"/>
      <w:marLeft w:val="0"/>
      <w:marRight w:val="0"/>
      <w:marTop w:val="0"/>
      <w:marBottom w:val="0"/>
      <w:divBdr>
        <w:top w:val="none" w:sz="0" w:space="0" w:color="auto"/>
        <w:left w:val="none" w:sz="0" w:space="0" w:color="auto"/>
        <w:bottom w:val="none" w:sz="0" w:space="0" w:color="auto"/>
        <w:right w:val="none" w:sz="0" w:space="0" w:color="auto"/>
      </w:divBdr>
      <w:divsChild>
        <w:div w:id="45420926">
          <w:marLeft w:val="0"/>
          <w:marRight w:val="0"/>
          <w:marTop w:val="0"/>
          <w:marBottom w:val="0"/>
          <w:divBdr>
            <w:top w:val="none" w:sz="0" w:space="0" w:color="auto"/>
            <w:left w:val="none" w:sz="0" w:space="0" w:color="auto"/>
            <w:bottom w:val="none" w:sz="0" w:space="0" w:color="auto"/>
            <w:right w:val="none" w:sz="0" w:space="0" w:color="auto"/>
          </w:divBdr>
        </w:div>
      </w:divsChild>
    </w:div>
    <w:div w:id="522286580">
      <w:bodyDiv w:val="1"/>
      <w:marLeft w:val="0"/>
      <w:marRight w:val="0"/>
      <w:marTop w:val="0"/>
      <w:marBottom w:val="0"/>
      <w:divBdr>
        <w:top w:val="none" w:sz="0" w:space="0" w:color="auto"/>
        <w:left w:val="none" w:sz="0" w:space="0" w:color="auto"/>
        <w:bottom w:val="none" w:sz="0" w:space="0" w:color="auto"/>
        <w:right w:val="none" w:sz="0" w:space="0" w:color="auto"/>
      </w:divBdr>
      <w:divsChild>
        <w:div w:id="2079938877">
          <w:marLeft w:val="0"/>
          <w:marRight w:val="0"/>
          <w:marTop w:val="0"/>
          <w:marBottom w:val="0"/>
          <w:divBdr>
            <w:top w:val="none" w:sz="0" w:space="0" w:color="auto"/>
            <w:left w:val="none" w:sz="0" w:space="0" w:color="auto"/>
            <w:bottom w:val="none" w:sz="0" w:space="0" w:color="auto"/>
            <w:right w:val="none" w:sz="0" w:space="0" w:color="auto"/>
          </w:divBdr>
        </w:div>
      </w:divsChild>
    </w:div>
    <w:div w:id="660547068">
      <w:bodyDiv w:val="1"/>
      <w:marLeft w:val="0"/>
      <w:marRight w:val="0"/>
      <w:marTop w:val="0"/>
      <w:marBottom w:val="0"/>
      <w:divBdr>
        <w:top w:val="none" w:sz="0" w:space="0" w:color="auto"/>
        <w:left w:val="none" w:sz="0" w:space="0" w:color="auto"/>
        <w:bottom w:val="none" w:sz="0" w:space="0" w:color="auto"/>
        <w:right w:val="none" w:sz="0" w:space="0" w:color="auto"/>
      </w:divBdr>
      <w:divsChild>
        <w:div w:id="121323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803468">
              <w:marLeft w:val="0"/>
              <w:marRight w:val="0"/>
              <w:marTop w:val="0"/>
              <w:marBottom w:val="0"/>
              <w:divBdr>
                <w:top w:val="none" w:sz="0" w:space="0" w:color="auto"/>
                <w:left w:val="none" w:sz="0" w:space="0" w:color="auto"/>
                <w:bottom w:val="none" w:sz="0" w:space="0" w:color="auto"/>
                <w:right w:val="none" w:sz="0" w:space="0" w:color="auto"/>
              </w:divBdr>
              <w:divsChild>
                <w:div w:id="431896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526127">
                      <w:marLeft w:val="0"/>
                      <w:marRight w:val="0"/>
                      <w:marTop w:val="0"/>
                      <w:marBottom w:val="0"/>
                      <w:divBdr>
                        <w:top w:val="none" w:sz="0" w:space="0" w:color="auto"/>
                        <w:left w:val="none" w:sz="0" w:space="0" w:color="auto"/>
                        <w:bottom w:val="none" w:sz="0" w:space="0" w:color="auto"/>
                        <w:right w:val="none" w:sz="0" w:space="0" w:color="auto"/>
                      </w:divBdr>
                      <w:divsChild>
                        <w:div w:id="127579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526717">
                              <w:marLeft w:val="0"/>
                              <w:marRight w:val="0"/>
                              <w:marTop w:val="0"/>
                              <w:marBottom w:val="0"/>
                              <w:divBdr>
                                <w:top w:val="none" w:sz="0" w:space="0" w:color="auto"/>
                                <w:left w:val="none" w:sz="0" w:space="0" w:color="auto"/>
                                <w:bottom w:val="none" w:sz="0" w:space="0" w:color="auto"/>
                                <w:right w:val="none" w:sz="0" w:space="0" w:color="auto"/>
                              </w:divBdr>
                              <w:divsChild>
                                <w:div w:id="845293451">
                                  <w:marLeft w:val="0"/>
                                  <w:marRight w:val="0"/>
                                  <w:marTop w:val="0"/>
                                  <w:marBottom w:val="0"/>
                                  <w:divBdr>
                                    <w:top w:val="none" w:sz="0" w:space="0" w:color="auto"/>
                                    <w:left w:val="none" w:sz="0" w:space="0" w:color="auto"/>
                                    <w:bottom w:val="none" w:sz="0" w:space="0" w:color="auto"/>
                                    <w:right w:val="none" w:sz="0" w:space="0" w:color="auto"/>
                                  </w:divBdr>
                                  <w:divsChild>
                                    <w:div w:id="13062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418488">
      <w:bodyDiv w:val="1"/>
      <w:marLeft w:val="0"/>
      <w:marRight w:val="0"/>
      <w:marTop w:val="0"/>
      <w:marBottom w:val="0"/>
      <w:divBdr>
        <w:top w:val="none" w:sz="0" w:space="0" w:color="auto"/>
        <w:left w:val="none" w:sz="0" w:space="0" w:color="auto"/>
        <w:bottom w:val="none" w:sz="0" w:space="0" w:color="auto"/>
        <w:right w:val="none" w:sz="0" w:space="0" w:color="auto"/>
      </w:divBdr>
    </w:div>
    <w:div w:id="731317661">
      <w:bodyDiv w:val="1"/>
      <w:marLeft w:val="0"/>
      <w:marRight w:val="0"/>
      <w:marTop w:val="0"/>
      <w:marBottom w:val="0"/>
      <w:divBdr>
        <w:top w:val="none" w:sz="0" w:space="0" w:color="auto"/>
        <w:left w:val="none" w:sz="0" w:space="0" w:color="auto"/>
        <w:bottom w:val="none" w:sz="0" w:space="0" w:color="auto"/>
        <w:right w:val="none" w:sz="0" w:space="0" w:color="auto"/>
      </w:divBdr>
    </w:div>
    <w:div w:id="781342578">
      <w:bodyDiv w:val="1"/>
      <w:marLeft w:val="0"/>
      <w:marRight w:val="0"/>
      <w:marTop w:val="0"/>
      <w:marBottom w:val="0"/>
      <w:divBdr>
        <w:top w:val="none" w:sz="0" w:space="0" w:color="auto"/>
        <w:left w:val="none" w:sz="0" w:space="0" w:color="auto"/>
        <w:bottom w:val="none" w:sz="0" w:space="0" w:color="auto"/>
        <w:right w:val="none" w:sz="0" w:space="0" w:color="auto"/>
      </w:divBdr>
      <w:divsChild>
        <w:div w:id="16439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440002">
              <w:marLeft w:val="0"/>
              <w:marRight w:val="0"/>
              <w:marTop w:val="0"/>
              <w:marBottom w:val="0"/>
              <w:divBdr>
                <w:top w:val="none" w:sz="0" w:space="0" w:color="auto"/>
                <w:left w:val="none" w:sz="0" w:space="0" w:color="auto"/>
                <w:bottom w:val="none" w:sz="0" w:space="0" w:color="auto"/>
                <w:right w:val="none" w:sz="0" w:space="0" w:color="auto"/>
              </w:divBdr>
              <w:divsChild>
                <w:div w:id="2452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545119">
                      <w:marLeft w:val="0"/>
                      <w:marRight w:val="0"/>
                      <w:marTop w:val="0"/>
                      <w:marBottom w:val="0"/>
                      <w:divBdr>
                        <w:top w:val="none" w:sz="0" w:space="0" w:color="auto"/>
                        <w:left w:val="none" w:sz="0" w:space="0" w:color="auto"/>
                        <w:bottom w:val="none" w:sz="0" w:space="0" w:color="auto"/>
                        <w:right w:val="none" w:sz="0" w:space="0" w:color="auto"/>
                      </w:divBdr>
                      <w:divsChild>
                        <w:div w:id="624820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5934">
                              <w:marLeft w:val="0"/>
                              <w:marRight w:val="0"/>
                              <w:marTop w:val="0"/>
                              <w:marBottom w:val="0"/>
                              <w:divBdr>
                                <w:top w:val="none" w:sz="0" w:space="0" w:color="auto"/>
                                <w:left w:val="none" w:sz="0" w:space="0" w:color="auto"/>
                                <w:bottom w:val="none" w:sz="0" w:space="0" w:color="auto"/>
                                <w:right w:val="none" w:sz="0" w:space="0" w:color="auto"/>
                              </w:divBdr>
                              <w:divsChild>
                                <w:div w:id="983773881">
                                  <w:marLeft w:val="0"/>
                                  <w:marRight w:val="0"/>
                                  <w:marTop w:val="0"/>
                                  <w:marBottom w:val="0"/>
                                  <w:divBdr>
                                    <w:top w:val="none" w:sz="0" w:space="0" w:color="auto"/>
                                    <w:left w:val="none" w:sz="0" w:space="0" w:color="auto"/>
                                    <w:bottom w:val="none" w:sz="0" w:space="0" w:color="auto"/>
                                    <w:right w:val="none" w:sz="0" w:space="0" w:color="auto"/>
                                  </w:divBdr>
                                  <w:divsChild>
                                    <w:div w:id="16520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348527">
      <w:bodyDiv w:val="1"/>
      <w:marLeft w:val="0"/>
      <w:marRight w:val="0"/>
      <w:marTop w:val="0"/>
      <w:marBottom w:val="0"/>
      <w:divBdr>
        <w:top w:val="none" w:sz="0" w:space="0" w:color="auto"/>
        <w:left w:val="none" w:sz="0" w:space="0" w:color="auto"/>
        <w:bottom w:val="none" w:sz="0" w:space="0" w:color="auto"/>
        <w:right w:val="none" w:sz="0" w:space="0" w:color="auto"/>
      </w:divBdr>
    </w:div>
    <w:div w:id="928391990">
      <w:bodyDiv w:val="1"/>
      <w:marLeft w:val="0"/>
      <w:marRight w:val="0"/>
      <w:marTop w:val="0"/>
      <w:marBottom w:val="0"/>
      <w:divBdr>
        <w:top w:val="none" w:sz="0" w:space="0" w:color="auto"/>
        <w:left w:val="none" w:sz="0" w:space="0" w:color="auto"/>
        <w:bottom w:val="none" w:sz="0" w:space="0" w:color="auto"/>
        <w:right w:val="none" w:sz="0" w:space="0" w:color="auto"/>
      </w:divBdr>
    </w:div>
    <w:div w:id="938179965">
      <w:bodyDiv w:val="1"/>
      <w:marLeft w:val="0"/>
      <w:marRight w:val="0"/>
      <w:marTop w:val="0"/>
      <w:marBottom w:val="0"/>
      <w:divBdr>
        <w:top w:val="none" w:sz="0" w:space="0" w:color="auto"/>
        <w:left w:val="none" w:sz="0" w:space="0" w:color="auto"/>
        <w:bottom w:val="none" w:sz="0" w:space="0" w:color="auto"/>
        <w:right w:val="none" w:sz="0" w:space="0" w:color="auto"/>
      </w:divBdr>
    </w:div>
    <w:div w:id="1018771352">
      <w:bodyDiv w:val="1"/>
      <w:marLeft w:val="0"/>
      <w:marRight w:val="0"/>
      <w:marTop w:val="0"/>
      <w:marBottom w:val="0"/>
      <w:divBdr>
        <w:top w:val="none" w:sz="0" w:space="0" w:color="auto"/>
        <w:left w:val="none" w:sz="0" w:space="0" w:color="auto"/>
        <w:bottom w:val="none" w:sz="0" w:space="0" w:color="auto"/>
        <w:right w:val="none" w:sz="0" w:space="0" w:color="auto"/>
      </w:divBdr>
    </w:div>
    <w:div w:id="1043211821">
      <w:bodyDiv w:val="1"/>
      <w:marLeft w:val="0"/>
      <w:marRight w:val="0"/>
      <w:marTop w:val="0"/>
      <w:marBottom w:val="0"/>
      <w:divBdr>
        <w:top w:val="none" w:sz="0" w:space="0" w:color="auto"/>
        <w:left w:val="none" w:sz="0" w:space="0" w:color="auto"/>
        <w:bottom w:val="none" w:sz="0" w:space="0" w:color="auto"/>
        <w:right w:val="none" w:sz="0" w:space="0" w:color="auto"/>
      </w:divBdr>
    </w:div>
    <w:div w:id="1298101799">
      <w:bodyDiv w:val="1"/>
      <w:marLeft w:val="0"/>
      <w:marRight w:val="0"/>
      <w:marTop w:val="0"/>
      <w:marBottom w:val="0"/>
      <w:divBdr>
        <w:top w:val="none" w:sz="0" w:space="0" w:color="auto"/>
        <w:left w:val="none" w:sz="0" w:space="0" w:color="auto"/>
        <w:bottom w:val="none" w:sz="0" w:space="0" w:color="auto"/>
        <w:right w:val="none" w:sz="0" w:space="0" w:color="auto"/>
      </w:divBdr>
    </w:div>
    <w:div w:id="1299803060">
      <w:bodyDiv w:val="1"/>
      <w:marLeft w:val="0"/>
      <w:marRight w:val="0"/>
      <w:marTop w:val="0"/>
      <w:marBottom w:val="0"/>
      <w:divBdr>
        <w:top w:val="none" w:sz="0" w:space="0" w:color="auto"/>
        <w:left w:val="none" w:sz="0" w:space="0" w:color="auto"/>
        <w:bottom w:val="none" w:sz="0" w:space="0" w:color="auto"/>
        <w:right w:val="none" w:sz="0" w:space="0" w:color="auto"/>
      </w:divBdr>
    </w:div>
    <w:div w:id="1337420316">
      <w:bodyDiv w:val="1"/>
      <w:marLeft w:val="0"/>
      <w:marRight w:val="0"/>
      <w:marTop w:val="0"/>
      <w:marBottom w:val="0"/>
      <w:divBdr>
        <w:top w:val="none" w:sz="0" w:space="0" w:color="auto"/>
        <w:left w:val="none" w:sz="0" w:space="0" w:color="auto"/>
        <w:bottom w:val="none" w:sz="0" w:space="0" w:color="auto"/>
        <w:right w:val="none" w:sz="0" w:space="0" w:color="auto"/>
      </w:divBdr>
    </w:div>
    <w:div w:id="1341153348">
      <w:bodyDiv w:val="1"/>
      <w:marLeft w:val="0"/>
      <w:marRight w:val="0"/>
      <w:marTop w:val="0"/>
      <w:marBottom w:val="0"/>
      <w:divBdr>
        <w:top w:val="none" w:sz="0" w:space="0" w:color="auto"/>
        <w:left w:val="none" w:sz="0" w:space="0" w:color="auto"/>
        <w:bottom w:val="none" w:sz="0" w:space="0" w:color="auto"/>
        <w:right w:val="none" w:sz="0" w:space="0" w:color="auto"/>
      </w:divBdr>
    </w:div>
    <w:div w:id="1380785311">
      <w:bodyDiv w:val="1"/>
      <w:marLeft w:val="0"/>
      <w:marRight w:val="0"/>
      <w:marTop w:val="0"/>
      <w:marBottom w:val="0"/>
      <w:divBdr>
        <w:top w:val="none" w:sz="0" w:space="0" w:color="auto"/>
        <w:left w:val="none" w:sz="0" w:space="0" w:color="auto"/>
        <w:bottom w:val="none" w:sz="0" w:space="0" w:color="auto"/>
        <w:right w:val="none" w:sz="0" w:space="0" w:color="auto"/>
      </w:divBdr>
    </w:div>
    <w:div w:id="1402171134">
      <w:bodyDiv w:val="1"/>
      <w:marLeft w:val="0"/>
      <w:marRight w:val="0"/>
      <w:marTop w:val="0"/>
      <w:marBottom w:val="0"/>
      <w:divBdr>
        <w:top w:val="none" w:sz="0" w:space="0" w:color="auto"/>
        <w:left w:val="none" w:sz="0" w:space="0" w:color="auto"/>
        <w:bottom w:val="none" w:sz="0" w:space="0" w:color="auto"/>
        <w:right w:val="none" w:sz="0" w:space="0" w:color="auto"/>
      </w:divBdr>
      <w:divsChild>
        <w:div w:id="293413776">
          <w:marLeft w:val="0"/>
          <w:marRight w:val="0"/>
          <w:marTop w:val="0"/>
          <w:marBottom w:val="0"/>
          <w:divBdr>
            <w:top w:val="none" w:sz="0" w:space="0" w:color="auto"/>
            <w:left w:val="none" w:sz="0" w:space="0" w:color="auto"/>
            <w:bottom w:val="none" w:sz="0" w:space="0" w:color="auto"/>
            <w:right w:val="none" w:sz="0" w:space="0" w:color="auto"/>
          </w:divBdr>
        </w:div>
        <w:div w:id="1528059233">
          <w:marLeft w:val="0"/>
          <w:marRight w:val="0"/>
          <w:marTop w:val="0"/>
          <w:marBottom w:val="0"/>
          <w:divBdr>
            <w:top w:val="none" w:sz="0" w:space="0" w:color="auto"/>
            <w:left w:val="none" w:sz="0" w:space="0" w:color="auto"/>
            <w:bottom w:val="none" w:sz="0" w:space="0" w:color="auto"/>
            <w:right w:val="none" w:sz="0" w:space="0" w:color="auto"/>
          </w:divBdr>
        </w:div>
      </w:divsChild>
    </w:div>
    <w:div w:id="1457135857">
      <w:bodyDiv w:val="1"/>
      <w:marLeft w:val="0"/>
      <w:marRight w:val="0"/>
      <w:marTop w:val="0"/>
      <w:marBottom w:val="0"/>
      <w:divBdr>
        <w:top w:val="none" w:sz="0" w:space="0" w:color="auto"/>
        <w:left w:val="none" w:sz="0" w:space="0" w:color="auto"/>
        <w:bottom w:val="none" w:sz="0" w:space="0" w:color="auto"/>
        <w:right w:val="none" w:sz="0" w:space="0" w:color="auto"/>
      </w:divBdr>
    </w:div>
    <w:div w:id="1483617331">
      <w:bodyDiv w:val="1"/>
      <w:marLeft w:val="0"/>
      <w:marRight w:val="0"/>
      <w:marTop w:val="0"/>
      <w:marBottom w:val="0"/>
      <w:divBdr>
        <w:top w:val="none" w:sz="0" w:space="0" w:color="auto"/>
        <w:left w:val="none" w:sz="0" w:space="0" w:color="auto"/>
        <w:bottom w:val="none" w:sz="0" w:space="0" w:color="auto"/>
        <w:right w:val="none" w:sz="0" w:space="0" w:color="auto"/>
      </w:divBdr>
    </w:div>
    <w:div w:id="1606621509">
      <w:bodyDiv w:val="1"/>
      <w:marLeft w:val="0"/>
      <w:marRight w:val="0"/>
      <w:marTop w:val="0"/>
      <w:marBottom w:val="0"/>
      <w:divBdr>
        <w:top w:val="none" w:sz="0" w:space="0" w:color="auto"/>
        <w:left w:val="none" w:sz="0" w:space="0" w:color="auto"/>
        <w:bottom w:val="none" w:sz="0" w:space="0" w:color="auto"/>
        <w:right w:val="none" w:sz="0" w:space="0" w:color="auto"/>
      </w:divBdr>
    </w:div>
    <w:div w:id="1608270520">
      <w:bodyDiv w:val="1"/>
      <w:marLeft w:val="0"/>
      <w:marRight w:val="0"/>
      <w:marTop w:val="0"/>
      <w:marBottom w:val="0"/>
      <w:divBdr>
        <w:top w:val="none" w:sz="0" w:space="0" w:color="auto"/>
        <w:left w:val="none" w:sz="0" w:space="0" w:color="auto"/>
        <w:bottom w:val="none" w:sz="0" w:space="0" w:color="auto"/>
        <w:right w:val="none" w:sz="0" w:space="0" w:color="auto"/>
      </w:divBdr>
    </w:div>
    <w:div w:id="1609655989">
      <w:bodyDiv w:val="1"/>
      <w:marLeft w:val="0"/>
      <w:marRight w:val="0"/>
      <w:marTop w:val="0"/>
      <w:marBottom w:val="0"/>
      <w:divBdr>
        <w:top w:val="none" w:sz="0" w:space="0" w:color="auto"/>
        <w:left w:val="none" w:sz="0" w:space="0" w:color="auto"/>
        <w:bottom w:val="none" w:sz="0" w:space="0" w:color="auto"/>
        <w:right w:val="none" w:sz="0" w:space="0" w:color="auto"/>
      </w:divBdr>
    </w:div>
    <w:div w:id="1641887611">
      <w:bodyDiv w:val="1"/>
      <w:marLeft w:val="0"/>
      <w:marRight w:val="0"/>
      <w:marTop w:val="0"/>
      <w:marBottom w:val="0"/>
      <w:divBdr>
        <w:top w:val="none" w:sz="0" w:space="0" w:color="auto"/>
        <w:left w:val="none" w:sz="0" w:space="0" w:color="auto"/>
        <w:bottom w:val="none" w:sz="0" w:space="0" w:color="auto"/>
        <w:right w:val="none" w:sz="0" w:space="0" w:color="auto"/>
      </w:divBdr>
    </w:div>
    <w:div w:id="1684167065">
      <w:bodyDiv w:val="1"/>
      <w:marLeft w:val="0"/>
      <w:marRight w:val="0"/>
      <w:marTop w:val="0"/>
      <w:marBottom w:val="0"/>
      <w:divBdr>
        <w:top w:val="none" w:sz="0" w:space="0" w:color="auto"/>
        <w:left w:val="none" w:sz="0" w:space="0" w:color="auto"/>
        <w:bottom w:val="none" w:sz="0" w:space="0" w:color="auto"/>
        <w:right w:val="none" w:sz="0" w:space="0" w:color="auto"/>
      </w:divBdr>
    </w:div>
    <w:div w:id="1706321360">
      <w:bodyDiv w:val="1"/>
      <w:marLeft w:val="0"/>
      <w:marRight w:val="0"/>
      <w:marTop w:val="0"/>
      <w:marBottom w:val="0"/>
      <w:divBdr>
        <w:top w:val="none" w:sz="0" w:space="0" w:color="auto"/>
        <w:left w:val="none" w:sz="0" w:space="0" w:color="auto"/>
        <w:bottom w:val="none" w:sz="0" w:space="0" w:color="auto"/>
        <w:right w:val="none" w:sz="0" w:space="0" w:color="auto"/>
      </w:divBdr>
      <w:divsChild>
        <w:div w:id="2008437975">
          <w:marLeft w:val="0"/>
          <w:marRight w:val="0"/>
          <w:marTop w:val="0"/>
          <w:marBottom w:val="0"/>
          <w:divBdr>
            <w:top w:val="none" w:sz="0" w:space="0" w:color="auto"/>
            <w:left w:val="none" w:sz="0" w:space="0" w:color="auto"/>
            <w:bottom w:val="none" w:sz="0" w:space="0" w:color="auto"/>
            <w:right w:val="none" w:sz="0" w:space="0" w:color="auto"/>
          </w:divBdr>
        </w:div>
      </w:divsChild>
    </w:div>
    <w:div w:id="1749230063">
      <w:bodyDiv w:val="1"/>
      <w:marLeft w:val="0"/>
      <w:marRight w:val="0"/>
      <w:marTop w:val="0"/>
      <w:marBottom w:val="0"/>
      <w:divBdr>
        <w:top w:val="none" w:sz="0" w:space="0" w:color="auto"/>
        <w:left w:val="none" w:sz="0" w:space="0" w:color="auto"/>
        <w:bottom w:val="none" w:sz="0" w:space="0" w:color="auto"/>
        <w:right w:val="none" w:sz="0" w:space="0" w:color="auto"/>
      </w:divBdr>
    </w:div>
    <w:div w:id="1776554748">
      <w:bodyDiv w:val="1"/>
      <w:marLeft w:val="0"/>
      <w:marRight w:val="0"/>
      <w:marTop w:val="0"/>
      <w:marBottom w:val="0"/>
      <w:divBdr>
        <w:top w:val="none" w:sz="0" w:space="0" w:color="auto"/>
        <w:left w:val="none" w:sz="0" w:space="0" w:color="auto"/>
        <w:bottom w:val="none" w:sz="0" w:space="0" w:color="auto"/>
        <w:right w:val="none" w:sz="0" w:space="0" w:color="auto"/>
      </w:divBdr>
    </w:div>
    <w:div w:id="1784029441">
      <w:bodyDiv w:val="1"/>
      <w:marLeft w:val="0"/>
      <w:marRight w:val="0"/>
      <w:marTop w:val="0"/>
      <w:marBottom w:val="0"/>
      <w:divBdr>
        <w:top w:val="none" w:sz="0" w:space="0" w:color="auto"/>
        <w:left w:val="none" w:sz="0" w:space="0" w:color="auto"/>
        <w:bottom w:val="none" w:sz="0" w:space="0" w:color="auto"/>
        <w:right w:val="none" w:sz="0" w:space="0" w:color="auto"/>
      </w:divBdr>
    </w:div>
    <w:div w:id="1824928445">
      <w:bodyDiv w:val="1"/>
      <w:marLeft w:val="0"/>
      <w:marRight w:val="0"/>
      <w:marTop w:val="0"/>
      <w:marBottom w:val="0"/>
      <w:divBdr>
        <w:top w:val="none" w:sz="0" w:space="0" w:color="auto"/>
        <w:left w:val="none" w:sz="0" w:space="0" w:color="auto"/>
        <w:bottom w:val="none" w:sz="0" w:space="0" w:color="auto"/>
        <w:right w:val="none" w:sz="0" w:space="0" w:color="auto"/>
      </w:divBdr>
    </w:div>
    <w:div w:id="1833375233">
      <w:bodyDiv w:val="1"/>
      <w:marLeft w:val="0"/>
      <w:marRight w:val="0"/>
      <w:marTop w:val="0"/>
      <w:marBottom w:val="0"/>
      <w:divBdr>
        <w:top w:val="none" w:sz="0" w:space="0" w:color="auto"/>
        <w:left w:val="none" w:sz="0" w:space="0" w:color="auto"/>
        <w:bottom w:val="none" w:sz="0" w:space="0" w:color="auto"/>
        <w:right w:val="none" w:sz="0" w:space="0" w:color="auto"/>
      </w:divBdr>
    </w:div>
    <w:div w:id="1859807439">
      <w:bodyDiv w:val="1"/>
      <w:marLeft w:val="0"/>
      <w:marRight w:val="0"/>
      <w:marTop w:val="0"/>
      <w:marBottom w:val="0"/>
      <w:divBdr>
        <w:top w:val="none" w:sz="0" w:space="0" w:color="auto"/>
        <w:left w:val="none" w:sz="0" w:space="0" w:color="auto"/>
        <w:bottom w:val="none" w:sz="0" w:space="0" w:color="auto"/>
        <w:right w:val="none" w:sz="0" w:space="0" w:color="auto"/>
      </w:divBdr>
      <w:divsChild>
        <w:div w:id="16965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610245">
              <w:marLeft w:val="0"/>
              <w:marRight w:val="0"/>
              <w:marTop w:val="0"/>
              <w:marBottom w:val="0"/>
              <w:divBdr>
                <w:top w:val="none" w:sz="0" w:space="0" w:color="auto"/>
                <w:left w:val="none" w:sz="0" w:space="0" w:color="auto"/>
                <w:bottom w:val="none" w:sz="0" w:space="0" w:color="auto"/>
                <w:right w:val="none" w:sz="0" w:space="0" w:color="auto"/>
              </w:divBdr>
              <w:divsChild>
                <w:div w:id="152740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456892">
                      <w:marLeft w:val="0"/>
                      <w:marRight w:val="0"/>
                      <w:marTop w:val="0"/>
                      <w:marBottom w:val="0"/>
                      <w:divBdr>
                        <w:top w:val="none" w:sz="0" w:space="0" w:color="auto"/>
                        <w:left w:val="none" w:sz="0" w:space="0" w:color="auto"/>
                        <w:bottom w:val="none" w:sz="0" w:space="0" w:color="auto"/>
                        <w:right w:val="none" w:sz="0" w:space="0" w:color="auto"/>
                      </w:divBdr>
                      <w:divsChild>
                        <w:div w:id="272055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565440">
                              <w:marLeft w:val="0"/>
                              <w:marRight w:val="0"/>
                              <w:marTop w:val="0"/>
                              <w:marBottom w:val="0"/>
                              <w:divBdr>
                                <w:top w:val="none" w:sz="0" w:space="0" w:color="auto"/>
                                <w:left w:val="none" w:sz="0" w:space="0" w:color="auto"/>
                                <w:bottom w:val="none" w:sz="0" w:space="0" w:color="auto"/>
                                <w:right w:val="none" w:sz="0" w:space="0" w:color="auto"/>
                              </w:divBdr>
                              <w:divsChild>
                                <w:div w:id="6562194">
                                  <w:marLeft w:val="720"/>
                                  <w:marRight w:val="720"/>
                                  <w:marTop w:val="100"/>
                                  <w:marBottom w:val="100"/>
                                  <w:divBdr>
                                    <w:top w:val="none" w:sz="0" w:space="0" w:color="auto"/>
                                    <w:left w:val="none" w:sz="0" w:space="0" w:color="auto"/>
                                    <w:bottom w:val="none" w:sz="0" w:space="0" w:color="auto"/>
                                    <w:right w:val="none" w:sz="0" w:space="0" w:color="auto"/>
                                  </w:divBdr>
                                  <w:divsChild>
                                    <w:div w:id="1779910311">
                                      <w:marLeft w:val="720"/>
                                      <w:marRight w:val="720"/>
                                      <w:marTop w:val="100"/>
                                      <w:marBottom w:val="100"/>
                                      <w:divBdr>
                                        <w:top w:val="none" w:sz="0" w:space="0" w:color="auto"/>
                                        <w:left w:val="none" w:sz="0" w:space="0" w:color="auto"/>
                                        <w:bottom w:val="none" w:sz="0" w:space="0" w:color="auto"/>
                                        <w:right w:val="none" w:sz="0" w:space="0" w:color="auto"/>
                                      </w:divBdr>
                                      <w:divsChild>
                                        <w:div w:id="2036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269007">
                                              <w:marLeft w:val="0"/>
                                              <w:marRight w:val="0"/>
                                              <w:marTop w:val="0"/>
                                              <w:marBottom w:val="0"/>
                                              <w:divBdr>
                                                <w:top w:val="none" w:sz="0" w:space="0" w:color="auto"/>
                                                <w:left w:val="none" w:sz="0" w:space="0" w:color="auto"/>
                                                <w:bottom w:val="none" w:sz="0" w:space="0" w:color="auto"/>
                                                <w:right w:val="none" w:sz="0" w:space="0" w:color="auto"/>
                                              </w:divBdr>
                                              <w:divsChild>
                                                <w:div w:id="134489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7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6085801">
      <w:bodyDiv w:val="1"/>
      <w:marLeft w:val="0"/>
      <w:marRight w:val="0"/>
      <w:marTop w:val="0"/>
      <w:marBottom w:val="0"/>
      <w:divBdr>
        <w:top w:val="none" w:sz="0" w:space="0" w:color="auto"/>
        <w:left w:val="none" w:sz="0" w:space="0" w:color="auto"/>
        <w:bottom w:val="none" w:sz="0" w:space="0" w:color="auto"/>
        <w:right w:val="none" w:sz="0" w:space="0" w:color="auto"/>
      </w:divBdr>
    </w:div>
    <w:div w:id="1963884144">
      <w:bodyDiv w:val="1"/>
      <w:marLeft w:val="0"/>
      <w:marRight w:val="0"/>
      <w:marTop w:val="0"/>
      <w:marBottom w:val="0"/>
      <w:divBdr>
        <w:top w:val="none" w:sz="0" w:space="0" w:color="auto"/>
        <w:left w:val="none" w:sz="0" w:space="0" w:color="auto"/>
        <w:bottom w:val="none" w:sz="0" w:space="0" w:color="auto"/>
        <w:right w:val="none" w:sz="0" w:space="0" w:color="auto"/>
      </w:divBdr>
    </w:div>
    <w:div w:id="2018194478">
      <w:bodyDiv w:val="1"/>
      <w:marLeft w:val="0"/>
      <w:marRight w:val="0"/>
      <w:marTop w:val="0"/>
      <w:marBottom w:val="0"/>
      <w:divBdr>
        <w:top w:val="none" w:sz="0" w:space="0" w:color="auto"/>
        <w:left w:val="none" w:sz="0" w:space="0" w:color="auto"/>
        <w:bottom w:val="none" w:sz="0" w:space="0" w:color="auto"/>
        <w:right w:val="none" w:sz="0" w:space="0" w:color="auto"/>
      </w:divBdr>
      <w:divsChild>
        <w:div w:id="141310779">
          <w:marLeft w:val="0"/>
          <w:marRight w:val="0"/>
          <w:marTop w:val="0"/>
          <w:marBottom w:val="0"/>
          <w:divBdr>
            <w:top w:val="none" w:sz="0" w:space="0" w:color="auto"/>
            <w:left w:val="none" w:sz="0" w:space="0" w:color="auto"/>
            <w:bottom w:val="none" w:sz="0" w:space="0" w:color="auto"/>
            <w:right w:val="none" w:sz="0" w:space="0" w:color="auto"/>
          </w:divBdr>
          <w:divsChild>
            <w:div w:id="1680698929">
              <w:marLeft w:val="0"/>
              <w:marRight w:val="0"/>
              <w:marTop w:val="0"/>
              <w:marBottom w:val="0"/>
              <w:divBdr>
                <w:top w:val="none" w:sz="0" w:space="0" w:color="auto"/>
                <w:left w:val="none" w:sz="0" w:space="0" w:color="auto"/>
                <w:bottom w:val="none" w:sz="0" w:space="0" w:color="auto"/>
                <w:right w:val="none" w:sz="0" w:space="0" w:color="auto"/>
              </w:divBdr>
              <w:divsChild>
                <w:div w:id="214141484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28106035">
          <w:marLeft w:val="300"/>
          <w:marRight w:val="0"/>
          <w:marTop w:val="300"/>
          <w:marBottom w:val="0"/>
          <w:divBdr>
            <w:top w:val="none" w:sz="0" w:space="0" w:color="auto"/>
            <w:left w:val="none" w:sz="0" w:space="0" w:color="auto"/>
            <w:bottom w:val="none" w:sz="0" w:space="0" w:color="auto"/>
            <w:right w:val="none" w:sz="0" w:space="0" w:color="auto"/>
          </w:divBdr>
          <w:divsChild>
            <w:div w:id="161397190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 w:id="2058822383">
      <w:bodyDiv w:val="1"/>
      <w:marLeft w:val="0"/>
      <w:marRight w:val="0"/>
      <w:marTop w:val="0"/>
      <w:marBottom w:val="0"/>
      <w:divBdr>
        <w:top w:val="none" w:sz="0" w:space="0" w:color="auto"/>
        <w:left w:val="none" w:sz="0" w:space="0" w:color="auto"/>
        <w:bottom w:val="none" w:sz="0" w:space="0" w:color="auto"/>
        <w:right w:val="none" w:sz="0" w:space="0" w:color="auto"/>
      </w:divBdr>
      <w:divsChild>
        <w:div w:id="601837897">
          <w:marLeft w:val="0"/>
          <w:marRight w:val="0"/>
          <w:marTop w:val="0"/>
          <w:marBottom w:val="0"/>
          <w:divBdr>
            <w:top w:val="none" w:sz="0" w:space="0" w:color="auto"/>
            <w:left w:val="none" w:sz="0" w:space="0" w:color="auto"/>
            <w:bottom w:val="none" w:sz="0" w:space="0" w:color="auto"/>
            <w:right w:val="none" w:sz="0" w:space="0" w:color="auto"/>
          </w:divBdr>
        </w:div>
      </w:divsChild>
    </w:div>
    <w:div w:id="2062559240">
      <w:bodyDiv w:val="1"/>
      <w:marLeft w:val="0"/>
      <w:marRight w:val="0"/>
      <w:marTop w:val="0"/>
      <w:marBottom w:val="0"/>
      <w:divBdr>
        <w:top w:val="none" w:sz="0" w:space="0" w:color="auto"/>
        <w:left w:val="none" w:sz="0" w:space="0" w:color="auto"/>
        <w:bottom w:val="none" w:sz="0" w:space="0" w:color="auto"/>
        <w:right w:val="none" w:sz="0" w:space="0" w:color="auto"/>
      </w:divBdr>
    </w:div>
    <w:div w:id="2131239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naacpldf.org/naacp-publications/ldf-blog/important-facts-about-ldfs-lawsuit-challenging-georgias-voter-suppression-bill/" TargetMode="External"/><Relationship Id="rId26" Type="http://schemas.openxmlformats.org/officeDocument/2006/relationships/hyperlink" Target="mailto:mckiernan@thearc.org" TargetMode="External"/><Relationship Id="rId3" Type="http://schemas.openxmlformats.org/officeDocument/2006/relationships/customXml" Target="../customXml/item3.xml"/><Relationship Id="rId21" Type="http://schemas.openxmlformats.org/officeDocument/2006/relationships/hyperlink" Target="https://www.facebook.com/naacpl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hearc.org/wp-content/uploads/2021/09/Houston-Justice-et-al.-v.-Abbott-et-al.-Complaint.pdf" TargetMode="External"/><Relationship Id="rId25" Type="http://schemas.openxmlformats.org/officeDocument/2006/relationships/hyperlink" Target="mailto:brad@newspros.com" TargetMode="External"/><Relationship Id="rId2" Type="http://schemas.openxmlformats.org/officeDocument/2006/relationships/customXml" Target="../customXml/item2.xml"/><Relationship Id="rId16" Type="http://schemas.openxmlformats.org/officeDocument/2006/relationships/hyperlink" Target="http://www.thearc.org" TargetMode="External"/><Relationship Id="rId20" Type="http://schemas.openxmlformats.org/officeDocument/2006/relationships/hyperlink" Target="https://www.instagram.com/naacp_l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edia@naacpldf.org" TargetMode="External"/><Relationship Id="rId5" Type="http://schemas.openxmlformats.org/officeDocument/2006/relationships/numbering" Target="numbering.xml"/><Relationship Id="rId15" Type="http://schemas.openxmlformats.org/officeDocument/2006/relationships/hyperlink" Target="https://www.reedsmith.com/en" TargetMode="External"/><Relationship Id="rId23" Type="http://schemas.openxmlformats.org/officeDocument/2006/relationships/hyperlink" Target="http://www.thearc.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twitter.com/NAACP_LDF?ref_src=twsrc%5Egoogle%7Ctwcamp%5Eserp%7Ctwgr%5Eauth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acpldf.org/" TargetMode="External"/><Relationship Id="rId22" Type="http://schemas.openxmlformats.org/officeDocument/2006/relationships/hyperlink" Target="http://www.reedsmith.com/" TargetMode="External"/><Relationship Id="rId27" Type="http://schemas.openxmlformats.org/officeDocument/2006/relationships/header" Target="header1.xm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F66CAF9EEF324195D63280D61326B5" ma:contentTypeVersion="13" ma:contentTypeDescription="Create a new document." ma:contentTypeScope="" ma:versionID="9ab257ef2cb74c5c2cc70b562ec3ce8e">
  <xsd:schema xmlns:xsd="http://www.w3.org/2001/XMLSchema" xmlns:xs="http://www.w3.org/2001/XMLSchema" xmlns:p="http://schemas.microsoft.com/office/2006/metadata/properties" xmlns:ns3="928a7e30-57df-434f-93ea-a756124a0044" xmlns:ns4="bf4409af-99da-47fa-8efd-20beb027d4fa" targetNamespace="http://schemas.microsoft.com/office/2006/metadata/properties" ma:root="true" ma:fieldsID="0207ce5e60fca89a57da109def24fe65" ns3:_="" ns4:_="">
    <xsd:import namespace="928a7e30-57df-434f-93ea-a756124a0044"/>
    <xsd:import namespace="bf4409af-99da-47fa-8efd-20beb027d4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a7e30-57df-434f-93ea-a756124a00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409af-99da-47fa-8efd-20beb027d4f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8CC9B-A32A-4C56-A98D-48C4725F8990}">
  <ds:schemaRefs>
    <ds:schemaRef ds:uri="http://schemas.microsoft.com/sharepoint/v3/contenttype/forms"/>
  </ds:schemaRefs>
</ds:datastoreItem>
</file>

<file path=customXml/itemProps2.xml><?xml version="1.0" encoding="utf-8"?>
<ds:datastoreItem xmlns:ds="http://schemas.openxmlformats.org/officeDocument/2006/customXml" ds:itemID="{A5717B75-5D68-DE42-80BE-E1EA2A2B8506}">
  <ds:schemaRefs>
    <ds:schemaRef ds:uri="http://schemas.openxmlformats.org/officeDocument/2006/bibliography"/>
  </ds:schemaRefs>
</ds:datastoreItem>
</file>

<file path=customXml/itemProps3.xml><?xml version="1.0" encoding="utf-8"?>
<ds:datastoreItem xmlns:ds="http://schemas.openxmlformats.org/officeDocument/2006/customXml" ds:itemID="{1219AA3B-97B3-435D-BFEA-825C32C01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a7e30-57df-434f-93ea-a756124a0044"/>
    <ds:schemaRef ds:uri="bf4409af-99da-47fa-8efd-20beb027d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15F727-7A09-43CA-881D-591CCA7B4C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6732</Characters>
  <Application>Microsoft Office Word</Application>
  <DocSecurity>0</DocSecurity>
  <Lines>100</Lines>
  <Paragraphs>12</Paragraphs>
  <ScaleCrop>false</ScaleCrop>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Plagens</dc:creator>
  <cp:keywords/>
  <dc:description/>
  <cp:lastModifiedBy>Summer Mandell</cp:lastModifiedBy>
  <cp:revision>5</cp:revision>
  <cp:lastPrinted>2020-04-09T21:52:00Z</cp:lastPrinted>
  <dcterms:created xsi:type="dcterms:W3CDTF">2021-09-07T16:54:00Z</dcterms:created>
  <dcterms:modified xsi:type="dcterms:W3CDTF">2021-09-11T15:41:00Z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0x010100FDF66CAF9EEF324195D63280D61326B5</vt:lpwstr>
  </property>
</Properties>
</file>